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2748B1" w:rsidRPr="00E93CB4" w14:paraId="08BAADB3" w14:textId="77777777" w:rsidTr="60882B5E">
        <w:tc>
          <w:tcPr>
            <w:tcW w:w="3217" w:type="dxa"/>
          </w:tcPr>
          <w:p w14:paraId="79BFA153" w14:textId="77777777" w:rsidR="002748B1" w:rsidRPr="00E93CB4" w:rsidRDefault="002748B1" w:rsidP="005722FD">
            <w:pPr>
              <w:ind w:right="22"/>
              <w:rPr>
                <w:rFonts w:ascii="Arial" w:eastAsia="Times New Roman" w:hAnsi="Arial" w:cs="Arial"/>
                <w:b/>
                <w:sz w:val="24"/>
                <w:szCs w:val="24"/>
                <w:lang w:eastAsia="en-AU"/>
              </w:rPr>
            </w:pPr>
            <w:r>
              <w:rPr>
                <w:noProof/>
                <w:lang w:eastAsia="en-AU"/>
              </w:rPr>
              <w:drawing>
                <wp:inline distT="0" distB="0" distL="0" distR="0" wp14:anchorId="7CA6638C" wp14:editId="1D83C64A">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08030" cy="652300"/>
                          </a:xfrm>
                          <a:prstGeom prst="rect">
                            <a:avLst/>
                          </a:prstGeom>
                        </pic:spPr>
                      </pic:pic>
                    </a:graphicData>
                  </a:graphic>
                </wp:inline>
              </w:drawing>
            </w:r>
          </w:p>
        </w:tc>
        <w:tc>
          <w:tcPr>
            <w:tcW w:w="5956" w:type="dxa"/>
          </w:tcPr>
          <w:p w14:paraId="1F6F37C1" w14:textId="2DC4F4A8" w:rsidR="002748B1" w:rsidRPr="00E93CB4" w:rsidRDefault="002D2F86" w:rsidP="000808D5">
            <w:pPr>
              <w:ind w:right="22"/>
              <w:jc w:val="right"/>
              <w:rPr>
                <w:rFonts w:ascii="Arial" w:hAnsi="Arial" w:cs="Arial"/>
                <w:sz w:val="24"/>
                <w:szCs w:val="24"/>
              </w:rPr>
            </w:pPr>
            <w:r w:rsidRPr="00096DC2">
              <w:rPr>
                <w:rFonts w:ascii="Arial" w:hAnsi="Arial" w:cs="Arial"/>
                <w:noProof/>
                <w:sz w:val="24"/>
                <w:szCs w:val="24"/>
              </w:rPr>
              <w:drawing>
                <wp:inline distT="0" distB="0" distL="0" distR="0" wp14:anchorId="0899484F" wp14:editId="7B77AE20">
                  <wp:extent cx="80962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C_blue_rgb_small.jpg"/>
                          <pic:cNvPicPr/>
                        </pic:nvPicPr>
                        <pic:blipFill>
                          <a:blip r:embed="rId12">
                            <a:extLst>
                              <a:ext uri="{28A0092B-C50C-407E-A947-70E740481C1C}">
                                <a14:useLocalDpi xmlns:a14="http://schemas.microsoft.com/office/drawing/2010/main" val="0"/>
                              </a:ext>
                            </a:extLst>
                          </a:blip>
                          <a:stretch>
                            <a:fillRect/>
                          </a:stretch>
                        </pic:blipFill>
                        <pic:spPr>
                          <a:xfrm>
                            <a:off x="0" y="0"/>
                            <a:ext cx="809625" cy="742950"/>
                          </a:xfrm>
                          <a:prstGeom prst="rect">
                            <a:avLst/>
                          </a:prstGeom>
                        </pic:spPr>
                      </pic:pic>
                    </a:graphicData>
                  </a:graphic>
                </wp:inline>
              </w:drawing>
            </w:r>
          </w:p>
        </w:tc>
      </w:tr>
      <w:tr w:rsidR="002B1B8E" w:rsidRPr="002B1B8E" w14:paraId="11ED0E97" w14:textId="77777777" w:rsidTr="60882B5E">
        <w:tc>
          <w:tcPr>
            <w:tcW w:w="9173" w:type="dxa"/>
            <w:gridSpan w:val="2"/>
          </w:tcPr>
          <w:p w14:paraId="035DD02A" w14:textId="77777777" w:rsidR="002748B1" w:rsidRPr="002B1B8E" w:rsidRDefault="002748B1" w:rsidP="005722FD">
            <w:pPr>
              <w:ind w:right="22"/>
              <w:rPr>
                <w:rFonts w:ascii="Arial" w:eastAsia="Times New Roman" w:hAnsi="Arial" w:cs="Arial"/>
                <w:b/>
                <w:sz w:val="18"/>
                <w:szCs w:val="18"/>
                <w:lang w:eastAsia="en-AU"/>
              </w:rPr>
            </w:pPr>
          </w:p>
          <w:p w14:paraId="41078511" w14:textId="7065BC81" w:rsidR="002748B1" w:rsidRPr="002B1B8E" w:rsidRDefault="002748B1" w:rsidP="002748B1">
            <w:pPr>
              <w:ind w:right="22"/>
              <w:jc w:val="center"/>
              <w:rPr>
                <w:rFonts w:ascii="Arial" w:eastAsia="Times New Roman" w:hAnsi="Arial" w:cs="Arial"/>
                <w:b/>
                <w:sz w:val="28"/>
                <w:szCs w:val="28"/>
                <w:lang w:eastAsia="en-AU"/>
              </w:rPr>
            </w:pPr>
            <w:r w:rsidRPr="002B1B8E">
              <w:rPr>
                <w:rFonts w:ascii="Arial" w:eastAsia="Times New Roman" w:hAnsi="Arial" w:cs="Arial"/>
                <w:b/>
                <w:sz w:val="28"/>
                <w:szCs w:val="28"/>
                <w:lang w:eastAsia="en-AU"/>
              </w:rPr>
              <w:t>COUNCIL ASSESSMENT REPORT</w:t>
            </w:r>
            <w:r w:rsidR="00A235FA" w:rsidRPr="002B1B8E">
              <w:rPr>
                <w:rFonts w:ascii="Arial" w:eastAsia="Times New Roman" w:hAnsi="Arial" w:cs="Arial"/>
                <w:b/>
                <w:sz w:val="28"/>
                <w:szCs w:val="28"/>
                <w:lang w:eastAsia="en-AU"/>
              </w:rPr>
              <w:t xml:space="preserve"> – MODIFICATION APPLICATION</w:t>
            </w:r>
          </w:p>
          <w:p w14:paraId="5888C4A7" w14:textId="4A0E14B2" w:rsidR="002748B1" w:rsidRPr="002B1B8E" w:rsidRDefault="00000000" w:rsidP="002748B1">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584C0746BAD6466FA620BB0EC568A30F"/>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Content>
                <w:r w:rsidR="002B1B8E" w:rsidRPr="002B1B8E">
                  <w:rPr>
                    <w:rFonts w:ascii="Arial" w:eastAsia="Times New Roman" w:hAnsi="Arial" w:cs="Arial"/>
                    <w:sz w:val="24"/>
                    <w:szCs w:val="24"/>
                    <w:lang w:eastAsia="en-AU"/>
                  </w:rPr>
                  <w:t>HUNTER AND CENTRAL COAST REGIONAL</w:t>
                </w:r>
              </w:sdtContent>
            </w:sdt>
            <w:r w:rsidR="002748B1" w:rsidRPr="002B1B8E">
              <w:rPr>
                <w:rFonts w:ascii="Arial" w:eastAsia="Times New Roman" w:hAnsi="Arial" w:cs="Arial"/>
                <w:sz w:val="24"/>
                <w:szCs w:val="24"/>
                <w:lang w:eastAsia="en-AU"/>
              </w:rPr>
              <w:t xml:space="preserve"> PLANNING PANEL</w:t>
            </w:r>
            <w:r w:rsidR="00E32528" w:rsidRPr="002B1B8E">
              <w:rPr>
                <w:rFonts w:ascii="Arial" w:eastAsia="Times New Roman" w:hAnsi="Arial" w:cs="Arial"/>
                <w:sz w:val="24"/>
                <w:szCs w:val="24"/>
                <w:lang w:eastAsia="en-AU"/>
              </w:rPr>
              <w:t xml:space="preserve"> </w:t>
            </w:r>
          </w:p>
        </w:tc>
      </w:tr>
    </w:tbl>
    <w:p w14:paraId="4E557B1D" w14:textId="77777777" w:rsidR="002748B1" w:rsidRPr="002B1B8E" w:rsidRDefault="002748B1" w:rsidP="002748B1">
      <w:pPr>
        <w:pStyle w:val="NoSpacing"/>
        <w:rPr>
          <w:rFonts w:ascii="Arial" w:hAnsi="Arial" w:cs="Arial"/>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2B1B8E" w:rsidRPr="002B1B8E" w14:paraId="1BBFE4A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060F395" w14:textId="33ED50E8" w:rsidR="002748B1" w:rsidRPr="002B1B8E" w:rsidRDefault="009B4677" w:rsidP="005722FD">
            <w:pPr>
              <w:spacing w:before="60" w:after="60"/>
              <w:rPr>
                <w:rFonts w:ascii="Arial" w:hAnsi="Arial" w:cs="Arial"/>
                <w:color w:val="auto"/>
              </w:rPr>
            </w:pPr>
            <w:r w:rsidRPr="002B1B8E">
              <w:rPr>
                <w:rFonts w:ascii="Arial" w:hAnsi="Arial" w:cs="Arial"/>
                <w:color w:val="auto"/>
                <w:sz w:val="22"/>
                <w:szCs w:val="22"/>
              </w:rPr>
              <w:t>PANEL REFERENCE &amp; DA NUMBER</w:t>
            </w:r>
          </w:p>
        </w:tc>
        <w:tc>
          <w:tcPr>
            <w:tcW w:w="3393" w:type="pct"/>
            <w:vAlign w:val="center"/>
          </w:tcPr>
          <w:p w14:paraId="626D721E" w14:textId="31789DBD" w:rsidR="002748B1" w:rsidRPr="004E1475" w:rsidRDefault="002B1B8E" w:rsidP="005722FD">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AU"/>
              </w:rPr>
            </w:pPr>
            <w:r w:rsidRPr="004E1475">
              <w:rPr>
                <w:rFonts w:ascii="Arial" w:hAnsi="Arial" w:cs="Arial"/>
                <w:color w:val="auto"/>
                <w:sz w:val="20"/>
                <w:szCs w:val="20"/>
                <w:lang w:val="en-AU"/>
              </w:rPr>
              <w:t>PPSHCC-121</w:t>
            </w:r>
            <w:r w:rsidR="002748B1" w:rsidRPr="004E1475">
              <w:rPr>
                <w:rFonts w:ascii="Arial" w:hAnsi="Arial" w:cs="Arial"/>
                <w:color w:val="auto"/>
                <w:sz w:val="20"/>
                <w:szCs w:val="20"/>
                <w:lang w:val="en-AU"/>
              </w:rPr>
              <w:t xml:space="preserve"> – [</w:t>
            </w:r>
            <w:r w:rsidR="00BA331F" w:rsidRPr="004E1475">
              <w:rPr>
                <w:rFonts w:ascii="Arial" w:hAnsi="Arial" w:cs="Arial"/>
                <w:color w:val="auto"/>
                <w:sz w:val="20"/>
                <w:szCs w:val="20"/>
                <w:lang w:val="en-AU"/>
              </w:rPr>
              <w:t>MOD</w:t>
            </w:r>
            <w:r w:rsidRPr="004E1475">
              <w:rPr>
                <w:rFonts w:ascii="Arial" w:hAnsi="Arial" w:cs="Arial"/>
                <w:color w:val="auto"/>
                <w:sz w:val="20"/>
                <w:szCs w:val="20"/>
                <w:lang w:val="en-AU"/>
              </w:rPr>
              <w:t xml:space="preserve"> 1</w:t>
            </w:r>
            <w:r w:rsidR="002748B1" w:rsidRPr="004E1475">
              <w:rPr>
                <w:rFonts w:ascii="Arial" w:hAnsi="Arial" w:cs="Arial"/>
                <w:color w:val="auto"/>
                <w:sz w:val="20"/>
                <w:szCs w:val="20"/>
                <w:lang w:val="en-AU"/>
              </w:rPr>
              <w:t xml:space="preserve">] </w:t>
            </w:r>
          </w:p>
        </w:tc>
      </w:tr>
      <w:tr w:rsidR="002B1B8E" w:rsidRPr="002B1B8E" w14:paraId="15064740"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BD97F99" w14:textId="28F25461" w:rsidR="009B4677" w:rsidRPr="002B1B8E" w:rsidRDefault="009B4677" w:rsidP="005722FD">
            <w:pPr>
              <w:spacing w:before="60" w:after="60"/>
              <w:rPr>
                <w:rFonts w:ascii="Arial" w:hAnsi="Arial" w:cs="Arial"/>
                <w:color w:val="auto"/>
              </w:rPr>
            </w:pPr>
            <w:r w:rsidRPr="002B1B8E">
              <w:rPr>
                <w:rFonts w:ascii="Arial" w:hAnsi="Arial" w:cs="Arial"/>
                <w:color w:val="auto"/>
                <w:sz w:val="22"/>
                <w:szCs w:val="22"/>
              </w:rPr>
              <w:t xml:space="preserve">PROPOSAL </w:t>
            </w:r>
          </w:p>
        </w:tc>
        <w:tc>
          <w:tcPr>
            <w:tcW w:w="3393" w:type="pct"/>
            <w:vAlign w:val="center"/>
          </w:tcPr>
          <w:p w14:paraId="2200D55E" w14:textId="107C82A8" w:rsidR="009B4677" w:rsidRPr="004E1475" w:rsidRDefault="002B1B8E" w:rsidP="005722FD">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1475">
              <w:rPr>
                <w:rFonts w:ascii="Arial" w:hAnsi="Arial" w:cs="Arial"/>
                <w:color w:val="auto"/>
                <w:sz w:val="20"/>
                <w:szCs w:val="20"/>
                <w:lang w:val="en-AU"/>
              </w:rPr>
              <w:t>Modify the consent to permit classified special waste (tyres) at a waste transfer station</w:t>
            </w:r>
          </w:p>
        </w:tc>
      </w:tr>
      <w:tr w:rsidR="002B1B8E" w:rsidRPr="002B1B8E" w14:paraId="052B07E0"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8A89923" w14:textId="012A2ED2" w:rsidR="002C37C4" w:rsidRPr="002B1B8E" w:rsidRDefault="002C37C4" w:rsidP="002C37C4">
            <w:pPr>
              <w:spacing w:before="60" w:after="60"/>
              <w:rPr>
                <w:rFonts w:ascii="Arial" w:hAnsi="Arial" w:cs="Arial"/>
                <w:color w:val="auto"/>
              </w:rPr>
            </w:pPr>
            <w:r w:rsidRPr="002B1B8E">
              <w:rPr>
                <w:rFonts w:ascii="Arial" w:hAnsi="Arial" w:cs="Arial"/>
                <w:color w:val="auto"/>
                <w:sz w:val="22"/>
                <w:szCs w:val="22"/>
              </w:rPr>
              <w:t>ADDRESS</w:t>
            </w:r>
          </w:p>
        </w:tc>
        <w:tc>
          <w:tcPr>
            <w:tcW w:w="3393" w:type="pct"/>
            <w:vAlign w:val="center"/>
          </w:tcPr>
          <w:p w14:paraId="47077BF4" w14:textId="2D31C222" w:rsidR="002C37C4" w:rsidRPr="004E1475" w:rsidRDefault="002C37C4"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1475">
              <w:rPr>
                <w:rFonts w:ascii="Arial" w:hAnsi="Arial" w:cs="Arial"/>
                <w:color w:val="auto"/>
                <w:sz w:val="20"/>
                <w:szCs w:val="20"/>
                <w:lang w:val="en-AU"/>
              </w:rPr>
              <w:t xml:space="preserve">Lot </w:t>
            </w:r>
            <w:r w:rsidR="002B1B8E" w:rsidRPr="004E1475">
              <w:rPr>
                <w:rFonts w:ascii="Arial" w:hAnsi="Arial" w:cs="Arial"/>
                <w:color w:val="auto"/>
                <w:sz w:val="20"/>
                <w:szCs w:val="20"/>
                <w:lang w:val="en-AU"/>
              </w:rPr>
              <w:t>2401</w:t>
            </w:r>
            <w:r w:rsidRPr="004E1475">
              <w:rPr>
                <w:rFonts w:ascii="Arial" w:hAnsi="Arial" w:cs="Arial"/>
                <w:color w:val="auto"/>
                <w:sz w:val="20"/>
                <w:szCs w:val="20"/>
                <w:lang w:val="en-AU"/>
              </w:rPr>
              <w:t xml:space="preserve"> DP </w:t>
            </w:r>
            <w:r w:rsidR="002B1B8E" w:rsidRPr="004E1475">
              <w:rPr>
                <w:rFonts w:ascii="Arial" w:hAnsi="Arial" w:cs="Arial"/>
                <w:color w:val="auto"/>
                <w:sz w:val="20"/>
                <w:szCs w:val="20"/>
                <w:lang w:val="en-AU"/>
              </w:rPr>
              <w:t>715257- 3A Pennant Street, Cardiff</w:t>
            </w:r>
          </w:p>
        </w:tc>
      </w:tr>
      <w:tr w:rsidR="002B1B8E" w:rsidRPr="002B1B8E" w14:paraId="35A90E41"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89EA67A" w14:textId="7333FFBA" w:rsidR="002C37C4" w:rsidRPr="002B1B8E" w:rsidRDefault="002C37C4" w:rsidP="002C37C4">
            <w:pPr>
              <w:spacing w:before="60" w:after="60"/>
              <w:rPr>
                <w:rFonts w:ascii="Arial" w:hAnsi="Arial" w:cs="Arial"/>
                <w:color w:val="auto"/>
              </w:rPr>
            </w:pPr>
            <w:r w:rsidRPr="002B1B8E">
              <w:rPr>
                <w:rFonts w:ascii="Arial" w:hAnsi="Arial" w:cs="Arial"/>
                <w:color w:val="auto"/>
                <w:sz w:val="22"/>
                <w:szCs w:val="22"/>
              </w:rPr>
              <w:t>APPLICANT</w:t>
            </w:r>
          </w:p>
        </w:tc>
        <w:tc>
          <w:tcPr>
            <w:tcW w:w="3393" w:type="pct"/>
            <w:vAlign w:val="center"/>
          </w:tcPr>
          <w:p w14:paraId="29657E3F" w14:textId="6F3F18DA" w:rsidR="002C37C4" w:rsidRPr="004E1475" w:rsidRDefault="002B1B8E"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1475">
              <w:rPr>
                <w:rFonts w:ascii="Arial" w:hAnsi="Arial" w:cs="Arial"/>
                <w:color w:val="auto"/>
                <w:sz w:val="20"/>
                <w:szCs w:val="20"/>
              </w:rPr>
              <w:t>Central Waste Plant Pty Ltd</w:t>
            </w:r>
          </w:p>
        </w:tc>
      </w:tr>
      <w:tr w:rsidR="002B1B8E" w:rsidRPr="002B1B8E" w14:paraId="2126051A"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974B95B" w14:textId="4A9E771C" w:rsidR="00D9139E" w:rsidRPr="002B1B8E" w:rsidRDefault="00D9139E" w:rsidP="002C37C4">
            <w:pPr>
              <w:spacing w:before="60" w:after="60"/>
              <w:rPr>
                <w:rFonts w:ascii="Arial" w:hAnsi="Arial" w:cs="Arial"/>
                <w:color w:val="auto"/>
              </w:rPr>
            </w:pPr>
            <w:r w:rsidRPr="002B1B8E">
              <w:rPr>
                <w:rFonts w:ascii="Arial" w:hAnsi="Arial" w:cs="Arial"/>
                <w:color w:val="auto"/>
                <w:sz w:val="22"/>
                <w:szCs w:val="22"/>
              </w:rPr>
              <w:t>OWNER</w:t>
            </w:r>
          </w:p>
        </w:tc>
        <w:tc>
          <w:tcPr>
            <w:tcW w:w="3393" w:type="pct"/>
            <w:vAlign w:val="center"/>
          </w:tcPr>
          <w:p w14:paraId="7DF7A947" w14:textId="7C685204" w:rsidR="00D9139E" w:rsidRPr="004E1475" w:rsidRDefault="002B1B8E"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1475">
              <w:rPr>
                <w:rFonts w:ascii="Arial" w:hAnsi="Arial" w:cs="Arial"/>
                <w:color w:val="auto"/>
                <w:sz w:val="20"/>
                <w:szCs w:val="20"/>
              </w:rPr>
              <w:t>Mr Michael Constantine</w:t>
            </w:r>
          </w:p>
        </w:tc>
      </w:tr>
      <w:tr w:rsidR="002B1B8E" w:rsidRPr="002B1B8E" w14:paraId="4BE32A79"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865944F" w14:textId="6BB91B32" w:rsidR="00D9139E" w:rsidRPr="002B1B8E" w:rsidRDefault="00A235FA" w:rsidP="00A235FA">
            <w:pPr>
              <w:spacing w:before="60" w:after="60"/>
              <w:jc w:val="both"/>
              <w:rPr>
                <w:rFonts w:ascii="Arial" w:hAnsi="Arial" w:cs="Arial"/>
                <w:color w:val="auto"/>
              </w:rPr>
            </w:pPr>
            <w:r w:rsidRPr="002B1B8E">
              <w:rPr>
                <w:rFonts w:ascii="Arial" w:hAnsi="Arial" w:cs="Arial"/>
                <w:color w:val="auto"/>
                <w:sz w:val="22"/>
                <w:szCs w:val="22"/>
              </w:rPr>
              <w:t>MOD</w:t>
            </w:r>
            <w:r w:rsidR="00D9139E" w:rsidRPr="002B1B8E">
              <w:rPr>
                <w:rFonts w:ascii="Arial" w:hAnsi="Arial" w:cs="Arial"/>
                <w:color w:val="auto"/>
                <w:sz w:val="22"/>
                <w:szCs w:val="22"/>
              </w:rPr>
              <w:t xml:space="preserve"> LODGEMENT DATE</w:t>
            </w:r>
          </w:p>
        </w:tc>
        <w:tc>
          <w:tcPr>
            <w:tcW w:w="3393" w:type="pct"/>
            <w:vAlign w:val="center"/>
          </w:tcPr>
          <w:p w14:paraId="2BF75E23" w14:textId="51CFAFEB" w:rsidR="00D9139E" w:rsidRPr="004E1475" w:rsidRDefault="002B1B8E"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1475">
              <w:rPr>
                <w:rFonts w:ascii="Arial" w:hAnsi="Arial" w:cs="Arial"/>
                <w:color w:val="auto"/>
                <w:sz w:val="20"/>
                <w:szCs w:val="20"/>
              </w:rPr>
              <w:t>15 May 2023</w:t>
            </w:r>
          </w:p>
        </w:tc>
      </w:tr>
      <w:tr w:rsidR="002B1B8E" w:rsidRPr="002B1B8E" w14:paraId="5E87515B"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F2AAD7C" w14:textId="6CCA5900" w:rsidR="00A235FA" w:rsidRPr="002B1B8E" w:rsidRDefault="00A235FA" w:rsidP="00A235FA">
            <w:pPr>
              <w:spacing w:before="60" w:after="60"/>
              <w:jc w:val="both"/>
              <w:rPr>
                <w:rFonts w:ascii="Arial" w:hAnsi="Arial" w:cs="Arial"/>
                <w:color w:val="auto"/>
              </w:rPr>
            </w:pPr>
            <w:r w:rsidRPr="002B1B8E">
              <w:rPr>
                <w:rFonts w:ascii="Arial" w:hAnsi="Arial" w:cs="Arial"/>
                <w:color w:val="auto"/>
                <w:sz w:val="22"/>
                <w:szCs w:val="22"/>
              </w:rPr>
              <w:t>ORIGINAL DA DETERMINATION DATE</w:t>
            </w:r>
          </w:p>
        </w:tc>
        <w:tc>
          <w:tcPr>
            <w:tcW w:w="3393" w:type="pct"/>
            <w:vAlign w:val="center"/>
          </w:tcPr>
          <w:p w14:paraId="334E5107" w14:textId="52C63F3B" w:rsidR="00A235FA" w:rsidRPr="004E1475" w:rsidRDefault="002B1B8E"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1475">
              <w:rPr>
                <w:rFonts w:ascii="Arial" w:hAnsi="Arial" w:cs="Arial"/>
                <w:color w:val="auto"/>
                <w:sz w:val="20"/>
                <w:szCs w:val="20"/>
              </w:rPr>
              <w:t>5 August 2021</w:t>
            </w:r>
          </w:p>
        </w:tc>
      </w:tr>
      <w:tr w:rsidR="002B1B8E" w:rsidRPr="002B1B8E" w14:paraId="1B09C433"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0C18D68" w14:textId="707F23C2" w:rsidR="002C37C4" w:rsidRPr="002B1B8E" w:rsidRDefault="002C37C4" w:rsidP="007F1D0F">
            <w:pPr>
              <w:spacing w:before="60" w:after="60"/>
              <w:rPr>
                <w:rFonts w:ascii="Arial" w:hAnsi="Arial" w:cs="Arial"/>
                <w:color w:val="auto"/>
              </w:rPr>
            </w:pPr>
            <w:r w:rsidRPr="002B1B8E">
              <w:rPr>
                <w:rFonts w:ascii="Arial" w:hAnsi="Arial" w:cs="Arial"/>
                <w:color w:val="auto"/>
                <w:sz w:val="22"/>
                <w:szCs w:val="22"/>
              </w:rPr>
              <w:t xml:space="preserve">APPLICATION TYPE </w:t>
            </w:r>
          </w:p>
        </w:tc>
        <w:tc>
          <w:tcPr>
            <w:tcW w:w="3393" w:type="pct"/>
            <w:vAlign w:val="center"/>
          </w:tcPr>
          <w:p w14:paraId="5C5A9B6E" w14:textId="054694A8" w:rsidR="002C37C4" w:rsidRPr="004E1475" w:rsidRDefault="00074593"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1475">
              <w:rPr>
                <w:rFonts w:ascii="Arial" w:hAnsi="Arial" w:cs="Arial"/>
                <w:color w:val="auto"/>
                <w:sz w:val="20"/>
                <w:szCs w:val="20"/>
                <w:lang w:val="en-AU"/>
              </w:rPr>
              <w:t>Modification Application under Section 4.55(2)</w:t>
            </w:r>
          </w:p>
        </w:tc>
      </w:tr>
      <w:tr w:rsidR="002C37C4" w:rsidRPr="00E93CB4" w14:paraId="21793023"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CAED265" w14:textId="10B35E68" w:rsidR="002C37C4" w:rsidRPr="00E93CB4" w:rsidRDefault="002C37C4" w:rsidP="002C37C4">
            <w:pPr>
              <w:spacing w:before="60" w:after="60"/>
              <w:rPr>
                <w:rFonts w:ascii="Arial" w:hAnsi="Arial" w:cs="Arial"/>
              </w:rPr>
            </w:pPr>
            <w:r w:rsidRPr="009B4677">
              <w:rPr>
                <w:rFonts w:ascii="Arial" w:hAnsi="Arial" w:cs="Arial"/>
                <w:color w:val="auto"/>
                <w:sz w:val="22"/>
                <w:szCs w:val="22"/>
              </w:rPr>
              <w:t>REGIONALLY SIGNIFICANT CRITERIA</w:t>
            </w:r>
          </w:p>
        </w:tc>
        <w:tc>
          <w:tcPr>
            <w:tcW w:w="3393" w:type="pct"/>
            <w:vAlign w:val="center"/>
          </w:tcPr>
          <w:p w14:paraId="64ECEB7D" w14:textId="77777777" w:rsidR="002C37C4" w:rsidRPr="004E1475" w:rsidRDefault="00005165" w:rsidP="002C37C4">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AU"/>
              </w:rPr>
            </w:pPr>
            <w:r w:rsidRPr="004E1475">
              <w:rPr>
                <w:rFonts w:ascii="Arial" w:hAnsi="Arial" w:cs="Arial"/>
                <w:color w:val="auto"/>
                <w:sz w:val="20"/>
                <w:szCs w:val="20"/>
                <w:lang w:val="en-AU"/>
              </w:rPr>
              <w:t xml:space="preserve">Clause </w:t>
            </w:r>
            <w:r w:rsidR="004E1475" w:rsidRPr="004E1475">
              <w:rPr>
                <w:rFonts w:ascii="Arial" w:hAnsi="Arial" w:cs="Arial"/>
                <w:color w:val="auto"/>
                <w:sz w:val="20"/>
                <w:szCs w:val="20"/>
                <w:lang w:val="en-AU"/>
              </w:rPr>
              <w:t>7(1)(c)</w:t>
            </w:r>
            <w:r w:rsidRPr="004E1475">
              <w:rPr>
                <w:rFonts w:ascii="Arial" w:hAnsi="Arial" w:cs="Arial"/>
                <w:color w:val="auto"/>
                <w:sz w:val="20"/>
                <w:szCs w:val="20"/>
                <w:lang w:val="en-AU"/>
              </w:rPr>
              <w:t xml:space="preserve">, Schedule 6 of </w:t>
            </w:r>
            <w:r w:rsidRPr="004E1475">
              <w:rPr>
                <w:rFonts w:ascii="Arial" w:hAnsi="Arial" w:cs="Arial"/>
                <w:bCs/>
                <w:i/>
                <w:color w:val="auto"/>
                <w:sz w:val="20"/>
                <w:szCs w:val="20"/>
                <w:lang w:val="en-AU"/>
              </w:rPr>
              <w:t xml:space="preserve">State Environmental Planning Policy (Planning Systems) 2021 </w:t>
            </w:r>
            <w:r w:rsidRPr="004E1475">
              <w:rPr>
                <w:rFonts w:ascii="Arial" w:hAnsi="Arial" w:cs="Arial"/>
                <w:color w:val="auto"/>
                <w:sz w:val="20"/>
                <w:szCs w:val="20"/>
                <w:lang w:val="en-AU"/>
              </w:rPr>
              <w:t xml:space="preserve">: </w:t>
            </w:r>
            <w:r w:rsidR="004E1475" w:rsidRPr="004E1475">
              <w:rPr>
                <w:rFonts w:ascii="Arial" w:hAnsi="Arial" w:cs="Arial"/>
                <w:color w:val="auto"/>
                <w:sz w:val="20"/>
                <w:szCs w:val="20"/>
                <w:lang w:val="en-AU"/>
              </w:rPr>
              <w:t>waste management facility.</w:t>
            </w:r>
          </w:p>
          <w:p w14:paraId="2416D711" w14:textId="77777777" w:rsidR="004E1475" w:rsidRPr="004E1475" w:rsidRDefault="004E1475" w:rsidP="002C37C4">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p w14:paraId="39CA5059" w14:textId="4085DF2C" w:rsidR="004E1475" w:rsidRPr="004E1475" w:rsidRDefault="004E1475" w:rsidP="002C37C4">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1475">
              <w:rPr>
                <w:rFonts w:ascii="Arial" w:hAnsi="Arial" w:cs="Arial"/>
                <w:color w:val="auto"/>
                <w:sz w:val="20"/>
                <w:szCs w:val="20"/>
              </w:rPr>
              <w:t>The application seeks to modify a condition which was amended by the Panel during the original consent.</w:t>
            </w:r>
          </w:p>
        </w:tc>
      </w:tr>
      <w:tr w:rsidR="00D9139E" w:rsidRPr="00E93CB4" w14:paraId="5D88FAE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A0A26B7" w14:textId="44DEF0C6" w:rsidR="00D9139E" w:rsidRPr="009B4677" w:rsidRDefault="00D9139E" w:rsidP="00D9139E">
            <w:pPr>
              <w:spacing w:before="60" w:after="60"/>
              <w:rPr>
                <w:rFonts w:ascii="Arial" w:hAnsi="Arial" w:cs="Arial"/>
              </w:rPr>
            </w:pPr>
            <w:r w:rsidRPr="009B4677">
              <w:rPr>
                <w:rFonts w:ascii="Arial" w:hAnsi="Arial" w:cs="Arial"/>
                <w:color w:val="auto"/>
                <w:sz w:val="22"/>
                <w:szCs w:val="22"/>
              </w:rPr>
              <w:t>CIV</w:t>
            </w:r>
          </w:p>
        </w:tc>
        <w:tc>
          <w:tcPr>
            <w:tcW w:w="3393" w:type="pct"/>
            <w:vAlign w:val="center"/>
          </w:tcPr>
          <w:p w14:paraId="327C16F1" w14:textId="4BF4AD6B" w:rsidR="00D9139E" w:rsidRPr="004E1475" w:rsidRDefault="002B1B8E" w:rsidP="00D9139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AU"/>
              </w:rPr>
            </w:pPr>
            <w:r w:rsidRPr="004E1475">
              <w:rPr>
                <w:rFonts w:ascii="Arial" w:hAnsi="Arial" w:cs="Arial"/>
                <w:color w:val="auto"/>
                <w:sz w:val="20"/>
                <w:szCs w:val="20"/>
                <w:lang w:val="en-AU"/>
              </w:rPr>
              <w:t>The proposed modification does not include any capital works</w:t>
            </w:r>
            <w:r w:rsidR="00D9139E" w:rsidRPr="004E1475">
              <w:rPr>
                <w:rFonts w:ascii="Arial" w:hAnsi="Arial" w:cs="Arial"/>
                <w:color w:val="auto"/>
                <w:sz w:val="20"/>
                <w:szCs w:val="20"/>
                <w:lang w:val="en-AU"/>
              </w:rPr>
              <w:t xml:space="preserve"> </w:t>
            </w:r>
          </w:p>
        </w:tc>
      </w:tr>
      <w:tr w:rsidR="00D9139E" w:rsidRPr="00E93CB4" w14:paraId="28C9277E"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0797EA5" w14:textId="3CEC6E28" w:rsidR="00D9139E" w:rsidRPr="00E93CB4" w:rsidRDefault="00F7394C" w:rsidP="00D9139E">
            <w:pPr>
              <w:spacing w:before="60" w:after="60"/>
              <w:rPr>
                <w:rFonts w:ascii="Arial" w:hAnsi="Arial" w:cs="Arial"/>
              </w:rPr>
            </w:pPr>
            <w:r w:rsidRPr="00D9139E">
              <w:rPr>
                <w:rFonts w:ascii="Arial" w:hAnsi="Arial" w:cs="Arial"/>
                <w:color w:val="auto"/>
                <w:sz w:val="22"/>
                <w:szCs w:val="22"/>
              </w:rPr>
              <w:t>CLAUSE 4.6 REQUESTS</w:t>
            </w:r>
            <w:r>
              <w:rPr>
                <w:rFonts w:ascii="Arial" w:hAnsi="Arial" w:cs="Arial"/>
              </w:rPr>
              <w:t xml:space="preserve"> </w:t>
            </w:r>
          </w:p>
        </w:tc>
        <w:tc>
          <w:tcPr>
            <w:tcW w:w="3393" w:type="pct"/>
            <w:vAlign w:val="center"/>
          </w:tcPr>
          <w:p w14:paraId="1FFC2FF9" w14:textId="426434DC" w:rsidR="00D9139E" w:rsidRPr="004E1475" w:rsidRDefault="002B1B8E" w:rsidP="00D9139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1475">
              <w:rPr>
                <w:rFonts w:ascii="Arial" w:hAnsi="Arial" w:cs="Arial"/>
                <w:color w:val="auto"/>
                <w:sz w:val="20"/>
                <w:szCs w:val="20"/>
                <w:lang w:val="en-AU"/>
              </w:rPr>
              <w:t>N/A</w:t>
            </w:r>
          </w:p>
        </w:tc>
      </w:tr>
      <w:tr w:rsidR="00005165" w:rsidRPr="00E93CB4" w14:paraId="2BC4857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BC54037" w14:textId="18D2AEAF" w:rsidR="00005165" w:rsidRPr="009B4677" w:rsidRDefault="00005165" w:rsidP="00005165">
            <w:pPr>
              <w:spacing w:before="60" w:after="60"/>
              <w:rPr>
                <w:rFonts w:ascii="Arial" w:hAnsi="Arial" w:cs="Arial"/>
              </w:rPr>
            </w:pPr>
            <w:r w:rsidRPr="00C072AB">
              <w:rPr>
                <w:rFonts w:ascii="Arial" w:hAnsi="Arial" w:cs="Arial"/>
                <w:color w:val="auto"/>
                <w:sz w:val="22"/>
                <w:szCs w:val="22"/>
              </w:rPr>
              <w:t>KEY SEPP/LEP</w:t>
            </w:r>
          </w:p>
        </w:tc>
        <w:tc>
          <w:tcPr>
            <w:tcW w:w="3393" w:type="pct"/>
            <w:vAlign w:val="center"/>
          </w:tcPr>
          <w:p w14:paraId="293D326F" w14:textId="62F5D5D2" w:rsidR="00005165" w:rsidRPr="004E1475" w:rsidRDefault="00B12057" w:rsidP="00005165">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12057">
              <w:rPr>
                <w:rFonts w:ascii="Arial" w:hAnsi="Arial" w:cs="Arial"/>
                <w:color w:val="auto"/>
                <w:sz w:val="20"/>
                <w:szCs w:val="20"/>
                <w:lang w:val="en-AU"/>
              </w:rPr>
              <w:t xml:space="preserve">SEPP (planning Systems) 2021, </w:t>
            </w:r>
            <w:r w:rsidR="00005165" w:rsidRPr="00B12057">
              <w:rPr>
                <w:rFonts w:ascii="Arial" w:hAnsi="Arial" w:cs="Arial"/>
                <w:color w:val="auto"/>
                <w:sz w:val="20"/>
                <w:szCs w:val="20"/>
                <w:lang w:val="en-AU"/>
              </w:rPr>
              <w:t>SEPP</w:t>
            </w:r>
            <w:r w:rsidRPr="00B12057">
              <w:rPr>
                <w:rFonts w:ascii="Arial" w:hAnsi="Arial" w:cs="Arial"/>
                <w:color w:val="auto"/>
                <w:sz w:val="20"/>
                <w:szCs w:val="20"/>
                <w:lang w:val="en-AU"/>
              </w:rPr>
              <w:t xml:space="preserve"> (Resilience and Hazards) 2021</w:t>
            </w:r>
            <w:r w:rsidR="00005165" w:rsidRPr="00B12057">
              <w:rPr>
                <w:rFonts w:ascii="Arial" w:hAnsi="Arial" w:cs="Arial"/>
                <w:color w:val="auto"/>
                <w:sz w:val="20"/>
                <w:szCs w:val="20"/>
                <w:lang w:val="en-AU"/>
              </w:rPr>
              <w:t>, SEPP</w:t>
            </w:r>
            <w:r w:rsidRPr="00B12057">
              <w:rPr>
                <w:rFonts w:ascii="Arial" w:hAnsi="Arial" w:cs="Arial"/>
                <w:color w:val="auto"/>
                <w:sz w:val="20"/>
                <w:szCs w:val="20"/>
                <w:lang w:val="en-AU"/>
              </w:rPr>
              <w:t xml:space="preserve"> (Transport and Infrastructure) 2021</w:t>
            </w:r>
            <w:r w:rsidR="00005165" w:rsidRPr="00B12057">
              <w:rPr>
                <w:rFonts w:ascii="Arial" w:hAnsi="Arial" w:cs="Arial"/>
                <w:color w:val="auto"/>
                <w:sz w:val="20"/>
                <w:szCs w:val="20"/>
                <w:lang w:val="en-AU"/>
              </w:rPr>
              <w:t xml:space="preserve">, </w:t>
            </w:r>
            <w:r w:rsidRPr="00B12057">
              <w:rPr>
                <w:rFonts w:ascii="Arial" w:hAnsi="Arial" w:cs="Arial"/>
                <w:color w:val="auto"/>
                <w:sz w:val="20"/>
                <w:szCs w:val="20"/>
                <w:lang w:val="en-AU"/>
              </w:rPr>
              <w:t xml:space="preserve">Lake Macquarie </w:t>
            </w:r>
            <w:r w:rsidR="00005165" w:rsidRPr="00B12057">
              <w:rPr>
                <w:rFonts w:ascii="Arial" w:hAnsi="Arial" w:cs="Arial"/>
                <w:color w:val="auto"/>
                <w:sz w:val="20"/>
                <w:szCs w:val="20"/>
                <w:lang w:val="en-AU"/>
              </w:rPr>
              <w:t>LEP</w:t>
            </w:r>
            <w:r w:rsidRPr="00B12057">
              <w:rPr>
                <w:rFonts w:ascii="Arial" w:hAnsi="Arial" w:cs="Arial"/>
                <w:color w:val="auto"/>
                <w:sz w:val="20"/>
                <w:szCs w:val="20"/>
                <w:lang w:val="en-AU"/>
              </w:rPr>
              <w:t xml:space="preserve"> 2014</w:t>
            </w:r>
          </w:p>
        </w:tc>
      </w:tr>
      <w:tr w:rsidR="00005165" w:rsidRPr="00E93CB4" w14:paraId="4DC78F6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4DA59E9" w14:textId="673A0FDF" w:rsidR="00005165" w:rsidRDefault="00005165" w:rsidP="00005165">
            <w:pPr>
              <w:spacing w:before="60" w:after="60"/>
              <w:jc w:val="both"/>
              <w:rPr>
                <w:rFonts w:ascii="Arial" w:hAnsi="Arial" w:cs="Arial"/>
              </w:rPr>
            </w:pPr>
            <w:r>
              <w:rPr>
                <w:rFonts w:ascii="Arial" w:hAnsi="Arial" w:cs="Arial"/>
                <w:color w:val="auto"/>
                <w:sz w:val="22"/>
                <w:szCs w:val="22"/>
              </w:rPr>
              <w:t xml:space="preserve">TOTAL </w:t>
            </w:r>
            <w:r w:rsidRPr="00D9139E">
              <w:rPr>
                <w:rFonts w:ascii="Arial" w:hAnsi="Arial" w:cs="Arial"/>
                <w:color w:val="auto"/>
                <w:sz w:val="22"/>
                <w:szCs w:val="22"/>
              </w:rPr>
              <w:t>&amp; UNIQUE SUBMISSIONS</w:t>
            </w:r>
            <w:r>
              <w:rPr>
                <w:rFonts w:ascii="Arial" w:hAnsi="Arial" w:cs="Arial"/>
                <w:color w:val="auto"/>
                <w:sz w:val="22"/>
                <w:szCs w:val="22"/>
              </w:rPr>
              <w:t xml:space="preserve"> </w:t>
            </w:r>
            <w:r w:rsidRPr="001A3DA0">
              <w:rPr>
                <w:rFonts w:ascii="Arial" w:hAnsi="Arial" w:cs="Arial"/>
                <w:color w:val="auto"/>
                <w:sz w:val="22"/>
                <w:szCs w:val="22"/>
              </w:rPr>
              <w:t xml:space="preserve">KEY </w:t>
            </w:r>
            <w:r>
              <w:rPr>
                <w:rFonts w:ascii="Arial" w:hAnsi="Arial" w:cs="Arial"/>
                <w:color w:val="auto"/>
                <w:sz w:val="22"/>
                <w:szCs w:val="22"/>
              </w:rPr>
              <w:t xml:space="preserve">ISSUES IN </w:t>
            </w:r>
            <w:r w:rsidRPr="001A3DA0">
              <w:rPr>
                <w:rFonts w:ascii="Arial" w:hAnsi="Arial" w:cs="Arial"/>
                <w:color w:val="auto"/>
                <w:sz w:val="22"/>
                <w:szCs w:val="22"/>
              </w:rPr>
              <w:t>SUBMISSIONS</w:t>
            </w:r>
          </w:p>
        </w:tc>
        <w:tc>
          <w:tcPr>
            <w:tcW w:w="3393" w:type="pct"/>
            <w:vAlign w:val="center"/>
          </w:tcPr>
          <w:p w14:paraId="57B8209A" w14:textId="25950B3E" w:rsidR="00005165" w:rsidRPr="004E1475" w:rsidRDefault="004E1475" w:rsidP="00005165">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1475">
              <w:rPr>
                <w:rFonts w:ascii="Arial" w:hAnsi="Arial" w:cs="Arial"/>
                <w:color w:val="auto"/>
                <w:sz w:val="20"/>
                <w:szCs w:val="20"/>
              </w:rPr>
              <w:t>None</w:t>
            </w:r>
          </w:p>
        </w:tc>
      </w:tr>
      <w:tr w:rsidR="00005165" w:rsidRPr="00E93CB4" w14:paraId="60FB0875"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893528B" w14:textId="1117C523" w:rsidR="00005165" w:rsidRDefault="00005165" w:rsidP="00005165">
            <w:pPr>
              <w:spacing w:before="60" w:after="60"/>
              <w:jc w:val="both"/>
              <w:rPr>
                <w:rFonts w:ascii="Arial" w:hAnsi="Arial" w:cs="Arial"/>
              </w:rPr>
            </w:pPr>
            <w:r w:rsidRPr="00F50F3C">
              <w:rPr>
                <w:rFonts w:ascii="Arial" w:hAnsi="Arial" w:cs="Arial"/>
                <w:color w:val="auto"/>
                <w:sz w:val="22"/>
                <w:szCs w:val="22"/>
              </w:rPr>
              <w:t>DOCUMENTS SUBMITTED FOR CONSIDERATION</w:t>
            </w:r>
          </w:p>
        </w:tc>
        <w:tc>
          <w:tcPr>
            <w:tcW w:w="3393" w:type="pct"/>
            <w:vAlign w:val="center"/>
          </w:tcPr>
          <w:p w14:paraId="14F0A0D5" w14:textId="77777777" w:rsidR="00005165" w:rsidRPr="004E1475" w:rsidRDefault="004E1475" w:rsidP="00005165">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AU"/>
              </w:rPr>
            </w:pPr>
            <w:r w:rsidRPr="004E1475">
              <w:rPr>
                <w:rFonts w:ascii="Arial" w:hAnsi="Arial" w:cs="Arial"/>
                <w:color w:val="auto"/>
                <w:sz w:val="20"/>
                <w:szCs w:val="20"/>
                <w:lang w:val="en-AU"/>
              </w:rPr>
              <w:t>Site plans</w:t>
            </w:r>
          </w:p>
          <w:p w14:paraId="56D26860" w14:textId="355C0638" w:rsidR="004E1475" w:rsidRPr="004E1475" w:rsidRDefault="004E1475" w:rsidP="00005165">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AU"/>
              </w:rPr>
            </w:pPr>
            <w:r w:rsidRPr="004E1475">
              <w:rPr>
                <w:rFonts w:ascii="Arial" w:hAnsi="Arial" w:cs="Arial"/>
                <w:color w:val="auto"/>
                <w:sz w:val="20"/>
                <w:szCs w:val="20"/>
                <w:lang w:val="en-AU"/>
              </w:rPr>
              <w:t>Plan of management</w:t>
            </w:r>
          </w:p>
        </w:tc>
      </w:tr>
      <w:tr w:rsidR="00005165" w:rsidRPr="00E93CB4" w14:paraId="76F47C6A"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0DED955" w14:textId="2ED12CA7" w:rsidR="00005165" w:rsidRPr="00FC2AF2" w:rsidRDefault="00005165" w:rsidP="00005165">
            <w:pPr>
              <w:spacing w:before="60" w:after="60"/>
              <w:jc w:val="both"/>
              <w:rPr>
                <w:rFonts w:ascii="Arial" w:hAnsi="Arial" w:cs="Arial"/>
                <w:color w:val="auto"/>
                <w:sz w:val="22"/>
                <w:szCs w:val="22"/>
              </w:rPr>
            </w:pPr>
            <w:r w:rsidRPr="00FC2AF2">
              <w:rPr>
                <w:rFonts w:ascii="Arial" w:hAnsi="Arial" w:cs="Arial"/>
                <w:color w:val="auto"/>
                <w:sz w:val="22"/>
                <w:szCs w:val="22"/>
              </w:rPr>
              <w:t>SPECIAL INFRASTRUCTURE CONTRIBUTIONS</w:t>
            </w:r>
            <w:r>
              <w:rPr>
                <w:rFonts w:ascii="Arial" w:hAnsi="Arial" w:cs="Arial"/>
                <w:color w:val="auto"/>
                <w:sz w:val="22"/>
                <w:szCs w:val="22"/>
              </w:rPr>
              <w:t xml:space="preserve"> </w:t>
            </w:r>
            <w:r>
              <w:rPr>
                <w:rFonts w:ascii="Arial" w:hAnsi="Arial" w:cs="Arial"/>
                <w:color w:val="auto"/>
                <w:sz w:val="22"/>
                <w:szCs w:val="22"/>
                <w:lang w:val="en-AU"/>
              </w:rPr>
              <w:t>(S7.24)</w:t>
            </w:r>
          </w:p>
        </w:tc>
        <w:tc>
          <w:tcPr>
            <w:tcW w:w="3393" w:type="pct"/>
            <w:vAlign w:val="center"/>
          </w:tcPr>
          <w:p w14:paraId="20444AC0" w14:textId="6CAFBB31" w:rsidR="00005165" w:rsidRPr="004E1475" w:rsidRDefault="002B1B8E" w:rsidP="00005165">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1475">
              <w:rPr>
                <w:rFonts w:ascii="Arial" w:hAnsi="Arial" w:cs="Arial"/>
                <w:color w:val="auto"/>
                <w:sz w:val="20"/>
                <w:szCs w:val="20"/>
              </w:rPr>
              <w:t>N/A</w:t>
            </w:r>
          </w:p>
        </w:tc>
      </w:tr>
      <w:tr w:rsidR="00005165" w:rsidRPr="00E93CB4" w14:paraId="19531350"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1020AE" w14:textId="51CB122B" w:rsidR="00005165" w:rsidRPr="00E93CB4" w:rsidRDefault="00005165" w:rsidP="00005165">
            <w:pPr>
              <w:spacing w:before="60" w:after="60"/>
              <w:rPr>
                <w:rFonts w:ascii="Arial" w:hAnsi="Arial" w:cs="Arial"/>
                <w:color w:val="auto"/>
                <w:sz w:val="22"/>
                <w:szCs w:val="22"/>
              </w:rPr>
            </w:pPr>
            <w:r>
              <w:rPr>
                <w:rFonts w:ascii="Arial" w:hAnsi="Arial" w:cs="Arial"/>
                <w:color w:val="auto"/>
                <w:sz w:val="22"/>
                <w:szCs w:val="22"/>
              </w:rPr>
              <w:t>RECOMMENDATION</w:t>
            </w:r>
          </w:p>
        </w:tc>
        <w:tc>
          <w:tcPr>
            <w:tcW w:w="3393" w:type="pct"/>
            <w:vAlign w:val="center"/>
          </w:tcPr>
          <w:p w14:paraId="6FC2A579" w14:textId="1C5A617A" w:rsidR="00005165" w:rsidRPr="004E1475" w:rsidRDefault="00005165" w:rsidP="00005165">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1475">
              <w:rPr>
                <w:rFonts w:ascii="Arial" w:hAnsi="Arial" w:cs="Arial"/>
                <w:color w:val="auto"/>
                <w:sz w:val="20"/>
                <w:szCs w:val="20"/>
              </w:rPr>
              <w:t>Approval</w:t>
            </w:r>
          </w:p>
        </w:tc>
      </w:tr>
      <w:tr w:rsidR="00005165" w:rsidRPr="00E93CB4" w14:paraId="2CE90D6D"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FD9E65A" w14:textId="4B7004D9" w:rsidR="00005165" w:rsidRDefault="00005165" w:rsidP="00005165">
            <w:pPr>
              <w:spacing w:before="60" w:after="60"/>
              <w:jc w:val="both"/>
              <w:rPr>
                <w:rFonts w:ascii="Arial" w:hAnsi="Arial" w:cs="Arial"/>
              </w:rPr>
            </w:pPr>
            <w:r w:rsidRPr="00FC2AF2">
              <w:rPr>
                <w:rFonts w:ascii="Arial" w:hAnsi="Arial" w:cs="Arial"/>
                <w:color w:val="auto"/>
                <w:sz w:val="22"/>
                <w:szCs w:val="22"/>
              </w:rPr>
              <w:t>DRAFT CONDITIONS TO APPLICANT</w:t>
            </w:r>
          </w:p>
        </w:tc>
        <w:tc>
          <w:tcPr>
            <w:tcW w:w="3393" w:type="pct"/>
            <w:vAlign w:val="center"/>
          </w:tcPr>
          <w:p w14:paraId="156709A0" w14:textId="73A4E666" w:rsidR="00005165" w:rsidRPr="004E1475" w:rsidRDefault="001508D8" w:rsidP="000051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508D8">
              <w:rPr>
                <w:rFonts w:ascii="Arial" w:hAnsi="Arial" w:cs="Arial"/>
                <w:color w:val="auto"/>
                <w:sz w:val="20"/>
                <w:szCs w:val="20"/>
                <w:lang w:val="en-AU"/>
              </w:rPr>
              <w:t>Y</w:t>
            </w:r>
            <w:r w:rsidR="00005165" w:rsidRPr="001508D8">
              <w:rPr>
                <w:rFonts w:ascii="Arial" w:hAnsi="Arial" w:cs="Arial"/>
                <w:color w:val="auto"/>
                <w:sz w:val="20"/>
                <w:szCs w:val="20"/>
                <w:lang w:val="en-AU"/>
              </w:rPr>
              <w:t>ES</w:t>
            </w:r>
          </w:p>
        </w:tc>
      </w:tr>
      <w:tr w:rsidR="00005165" w:rsidRPr="00E93CB4" w14:paraId="0488CCBB"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5CF7D35" w14:textId="1F6FD81D" w:rsidR="00005165" w:rsidRPr="00E93CB4" w:rsidRDefault="00005165" w:rsidP="00005165">
            <w:pPr>
              <w:spacing w:before="60" w:after="60"/>
              <w:rPr>
                <w:rFonts w:ascii="Arial" w:hAnsi="Arial" w:cs="Arial"/>
                <w:color w:val="auto"/>
                <w:sz w:val="22"/>
                <w:szCs w:val="22"/>
              </w:rPr>
            </w:pPr>
            <w:r>
              <w:rPr>
                <w:rFonts w:ascii="Arial" w:hAnsi="Arial" w:cs="Arial"/>
                <w:color w:val="auto"/>
                <w:sz w:val="22"/>
                <w:szCs w:val="22"/>
              </w:rPr>
              <w:lastRenderedPageBreak/>
              <w:t>SCHEDULED MEETING DATE</w:t>
            </w:r>
          </w:p>
        </w:tc>
        <w:tc>
          <w:tcPr>
            <w:tcW w:w="3393" w:type="pct"/>
            <w:vAlign w:val="center"/>
          </w:tcPr>
          <w:p w14:paraId="04030FFB" w14:textId="20F57EEF" w:rsidR="00005165" w:rsidRPr="004E1475" w:rsidRDefault="00000000" w:rsidP="000051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sdt>
              <w:sdtPr>
                <w:rPr>
                  <w:rFonts w:ascii="Arial" w:hAnsi="Arial" w:cs="Arial"/>
                  <w:sz w:val="20"/>
                  <w:szCs w:val="20"/>
                </w:rPr>
                <w:id w:val="-545290507"/>
                <w:placeholder>
                  <w:docPart w:val="F7982C4EE8794982BF8549B895F74B0F"/>
                </w:placeholder>
                <w:date w:fullDate="2023-09-20T00:00:00Z">
                  <w:dateFormat w:val="d MMMM yyyy"/>
                  <w:lid w:val="en-AU"/>
                  <w:storeMappedDataAs w:val="dateTime"/>
                  <w:calendar w:val="gregorian"/>
                </w:date>
              </w:sdtPr>
              <w:sdtContent>
                <w:r w:rsidR="002B1B8E" w:rsidRPr="004E1475">
                  <w:rPr>
                    <w:rFonts w:ascii="Arial" w:hAnsi="Arial" w:cs="Arial"/>
                    <w:color w:val="auto"/>
                    <w:sz w:val="20"/>
                    <w:szCs w:val="20"/>
                    <w:lang w:val="en-AU"/>
                  </w:rPr>
                  <w:t>20 September 2023</w:t>
                </w:r>
              </w:sdtContent>
            </w:sdt>
          </w:p>
        </w:tc>
      </w:tr>
      <w:tr w:rsidR="00005165" w:rsidRPr="00E93CB4" w14:paraId="6C5581AA"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C4BE776" w14:textId="34902F28" w:rsidR="00005165" w:rsidRPr="00D9139E" w:rsidRDefault="00005165" w:rsidP="00005165">
            <w:pPr>
              <w:spacing w:before="60" w:after="60"/>
              <w:rPr>
                <w:rFonts w:ascii="Arial" w:hAnsi="Arial" w:cs="Arial"/>
              </w:rPr>
            </w:pPr>
            <w:r>
              <w:rPr>
                <w:rFonts w:ascii="Arial" w:hAnsi="Arial" w:cs="Arial"/>
                <w:color w:val="auto"/>
                <w:sz w:val="22"/>
                <w:szCs w:val="22"/>
              </w:rPr>
              <w:t>PLAN VERSION</w:t>
            </w:r>
          </w:p>
        </w:tc>
        <w:tc>
          <w:tcPr>
            <w:tcW w:w="3393" w:type="pct"/>
            <w:vAlign w:val="center"/>
          </w:tcPr>
          <w:p w14:paraId="36FB937A" w14:textId="7D9FEBE3" w:rsidR="00005165" w:rsidRPr="004E1475" w:rsidRDefault="00000000" w:rsidP="000051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sdt>
              <w:sdtPr>
                <w:rPr>
                  <w:rFonts w:ascii="Arial" w:hAnsi="Arial" w:cs="Arial"/>
                  <w:sz w:val="20"/>
                  <w:szCs w:val="20"/>
                </w:rPr>
                <w:id w:val="13195431"/>
                <w:placeholder>
                  <w:docPart w:val="54F0FC40752448F29B37E0E938450B1D"/>
                </w:placeholder>
                <w:date w:fullDate="2023-06-27T00:00:00Z">
                  <w:dateFormat w:val="d MMMM yyyy"/>
                  <w:lid w:val="en-AU"/>
                  <w:storeMappedDataAs w:val="dateTime"/>
                  <w:calendar w:val="gregorian"/>
                </w:date>
              </w:sdtPr>
              <w:sdtContent>
                <w:r w:rsidR="004E1475" w:rsidRPr="004E1475">
                  <w:rPr>
                    <w:rFonts w:ascii="Arial" w:hAnsi="Arial" w:cs="Arial"/>
                    <w:color w:val="auto"/>
                    <w:sz w:val="20"/>
                    <w:szCs w:val="20"/>
                    <w:lang w:val="en-AU"/>
                  </w:rPr>
                  <w:t>27 June 2023</w:t>
                </w:r>
              </w:sdtContent>
            </w:sdt>
            <w:r w:rsidR="00005165" w:rsidRPr="004E1475">
              <w:rPr>
                <w:rFonts w:ascii="Arial" w:hAnsi="Arial" w:cs="Arial"/>
                <w:color w:val="auto"/>
                <w:sz w:val="20"/>
                <w:szCs w:val="20"/>
              </w:rPr>
              <w:t xml:space="preserve"> Version No </w:t>
            </w:r>
            <w:r w:rsidR="004E1475" w:rsidRPr="004E1475">
              <w:rPr>
                <w:rFonts w:ascii="Arial" w:hAnsi="Arial" w:cs="Arial"/>
                <w:color w:val="auto"/>
                <w:sz w:val="20"/>
                <w:szCs w:val="20"/>
              </w:rPr>
              <w:t>B</w:t>
            </w:r>
          </w:p>
        </w:tc>
      </w:tr>
      <w:tr w:rsidR="00005165" w:rsidRPr="00E93CB4" w14:paraId="3C5CFC18"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5DEA31C" w14:textId="391E3CCC" w:rsidR="00005165" w:rsidRDefault="00005165" w:rsidP="00005165">
            <w:pPr>
              <w:spacing w:before="60" w:after="60"/>
              <w:rPr>
                <w:rFonts w:ascii="Arial" w:hAnsi="Arial" w:cs="Arial"/>
              </w:rPr>
            </w:pPr>
            <w:r w:rsidRPr="00D9139E">
              <w:rPr>
                <w:rFonts w:ascii="Arial" w:hAnsi="Arial" w:cs="Arial"/>
                <w:color w:val="auto"/>
                <w:sz w:val="22"/>
                <w:szCs w:val="22"/>
              </w:rPr>
              <w:t>PREPARED BY</w:t>
            </w:r>
          </w:p>
        </w:tc>
        <w:tc>
          <w:tcPr>
            <w:tcW w:w="3393" w:type="pct"/>
            <w:vAlign w:val="center"/>
          </w:tcPr>
          <w:p w14:paraId="39243048" w14:textId="5EFDD3A7" w:rsidR="00005165" w:rsidRPr="004E1475" w:rsidRDefault="004E1475" w:rsidP="000051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1475">
              <w:rPr>
                <w:rFonts w:ascii="Arial" w:hAnsi="Arial" w:cs="Arial"/>
                <w:color w:val="auto"/>
                <w:sz w:val="20"/>
                <w:szCs w:val="20"/>
              </w:rPr>
              <w:t>Geoffrey Keech – Senior Development Planner</w:t>
            </w:r>
          </w:p>
        </w:tc>
      </w:tr>
      <w:tr w:rsidR="00005165" w:rsidRPr="00E93CB4" w14:paraId="6E1EA1A7"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26EB573" w14:textId="43D4CE9F" w:rsidR="00005165" w:rsidRPr="00D9139E" w:rsidRDefault="00005165" w:rsidP="00005165">
            <w:pPr>
              <w:spacing w:before="60" w:after="60"/>
              <w:rPr>
                <w:rFonts w:ascii="Arial" w:hAnsi="Arial" w:cs="Arial"/>
              </w:rPr>
            </w:pPr>
            <w:r w:rsidRPr="00E93CB4">
              <w:rPr>
                <w:rFonts w:ascii="Arial" w:hAnsi="Arial" w:cs="Arial"/>
                <w:color w:val="auto"/>
                <w:sz w:val="22"/>
                <w:szCs w:val="22"/>
              </w:rPr>
              <w:t xml:space="preserve">DATE OF </w:t>
            </w:r>
            <w:r>
              <w:rPr>
                <w:rFonts w:ascii="Arial" w:hAnsi="Arial" w:cs="Arial"/>
                <w:color w:val="auto"/>
                <w:sz w:val="22"/>
                <w:szCs w:val="22"/>
              </w:rPr>
              <w:t>REPORT</w:t>
            </w:r>
          </w:p>
        </w:tc>
        <w:tc>
          <w:tcPr>
            <w:tcW w:w="3393" w:type="pct"/>
            <w:vAlign w:val="center"/>
          </w:tcPr>
          <w:p w14:paraId="7C33E67F" w14:textId="7CFE5E8C" w:rsidR="00005165" w:rsidRPr="004E1475" w:rsidRDefault="00000000" w:rsidP="000051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sdt>
              <w:sdtPr>
                <w:rPr>
                  <w:rFonts w:ascii="Arial" w:hAnsi="Arial" w:cs="Arial"/>
                  <w:sz w:val="20"/>
                  <w:szCs w:val="20"/>
                </w:rPr>
                <w:id w:val="998234965"/>
                <w:placeholder>
                  <w:docPart w:val="C0019292216C4BC293679B687F629DD1"/>
                </w:placeholder>
                <w:date w:fullDate="2023-09-13T00:00:00Z">
                  <w:dateFormat w:val="d MMMM yyyy"/>
                  <w:lid w:val="en-AU"/>
                  <w:storeMappedDataAs w:val="dateTime"/>
                  <w:calendar w:val="gregorian"/>
                </w:date>
              </w:sdtPr>
              <w:sdtContent>
                <w:r w:rsidR="004E1475" w:rsidRPr="004E1475">
                  <w:rPr>
                    <w:rFonts w:ascii="Arial" w:hAnsi="Arial" w:cs="Arial"/>
                    <w:color w:val="auto"/>
                    <w:sz w:val="20"/>
                    <w:szCs w:val="20"/>
                    <w:lang w:val="en-AU"/>
                  </w:rPr>
                  <w:t>13 September 2023</w:t>
                </w:r>
              </w:sdtContent>
            </w:sdt>
          </w:p>
        </w:tc>
      </w:tr>
    </w:tbl>
    <w:p w14:paraId="62B5B32F" w14:textId="77777777" w:rsidR="00FE7FF9" w:rsidRPr="00B12057" w:rsidRDefault="00FE7FF9" w:rsidP="002748B1">
      <w:pPr>
        <w:tabs>
          <w:tab w:val="left" w:pos="7485"/>
        </w:tabs>
        <w:spacing w:after="0" w:line="240" w:lineRule="auto"/>
        <w:ind w:right="22"/>
        <w:rPr>
          <w:rFonts w:ascii="Arial" w:hAnsi="Arial" w:cs="Arial"/>
          <w:b/>
          <w:lang w:eastAsia="en-AU"/>
        </w:rPr>
      </w:pPr>
    </w:p>
    <w:p w14:paraId="67312F5D" w14:textId="77777777" w:rsidR="005F4190" w:rsidRPr="000D0D9D" w:rsidRDefault="000808D5" w:rsidP="005F4190">
      <w:pPr>
        <w:pBdr>
          <w:bottom w:val="single" w:sz="18" w:space="1" w:color="auto"/>
        </w:pBdr>
        <w:tabs>
          <w:tab w:val="left" w:pos="7485"/>
        </w:tabs>
        <w:spacing w:before="120" w:after="0" w:line="240" w:lineRule="auto"/>
        <w:ind w:right="23"/>
        <w:jc w:val="both"/>
        <w:rPr>
          <w:rFonts w:ascii="Arial" w:hAnsi="Arial" w:cs="Arial"/>
          <w:b/>
          <w:sz w:val="24"/>
          <w:szCs w:val="24"/>
          <w:lang w:eastAsia="en-AU"/>
        </w:rPr>
      </w:pPr>
      <w:r w:rsidRPr="000D0D9D">
        <w:rPr>
          <w:rFonts w:ascii="Arial" w:hAnsi="Arial" w:cs="Arial"/>
          <w:b/>
          <w:sz w:val="24"/>
          <w:szCs w:val="24"/>
          <w:lang w:eastAsia="en-AU"/>
        </w:rPr>
        <w:t>EXECUTIVE SUMMARY</w:t>
      </w:r>
      <w:r w:rsidR="005E514C" w:rsidRPr="000D0D9D">
        <w:rPr>
          <w:rFonts w:ascii="Arial" w:hAnsi="Arial" w:cs="Arial"/>
          <w:b/>
          <w:sz w:val="24"/>
          <w:szCs w:val="24"/>
          <w:lang w:eastAsia="en-AU"/>
        </w:rPr>
        <w:t xml:space="preserve"> </w:t>
      </w:r>
    </w:p>
    <w:p w14:paraId="2AC4F3C4" w14:textId="77777777" w:rsidR="001F65E7" w:rsidRPr="000D0D9D" w:rsidRDefault="001F65E7" w:rsidP="001F65E7">
      <w:pPr>
        <w:spacing w:after="0" w:line="240" w:lineRule="auto"/>
        <w:jc w:val="both"/>
        <w:rPr>
          <w:rFonts w:ascii="Arial" w:hAnsi="Arial" w:cs="Arial"/>
          <w:highlight w:val="yellow"/>
          <w:lang w:val="en-US"/>
        </w:rPr>
      </w:pPr>
    </w:p>
    <w:p w14:paraId="051E41F8" w14:textId="236C9897" w:rsidR="001F65E7" w:rsidRPr="00B94CAF" w:rsidRDefault="001F65E7" w:rsidP="001F65E7">
      <w:pPr>
        <w:spacing w:after="0" w:line="240" w:lineRule="auto"/>
        <w:jc w:val="both"/>
        <w:rPr>
          <w:rFonts w:ascii="Arial" w:hAnsi="Arial" w:cs="Arial"/>
          <w:lang w:val="en-US"/>
        </w:rPr>
      </w:pPr>
      <w:r w:rsidRPr="00B94CAF">
        <w:rPr>
          <w:rFonts w:ascii="Arial" w:hAnsi="Arial" w:cs="Arial"/>
          <w:lang w:val="en-US"/>
        </w:rPr>
        <w:t>The modification application</w:t>
      </w:r>
      <w:r w:rsidR="0015650E" w:rsidRPr="00B94CAF">
        <w:rPr>
          <w:rFonts w:ascii="Arial" w:hAnsi="Arial" w:cs="Arial"/>
          <w:lang w:val="en-US"/>
        </w:rPr>
        <w:t xml:space="preserve"> has be</w:t>
      </w:r>
      <w:r w:rsidR="00FA207C" w:rsidRPr="00B94CAF">
        <w:rPr>
          <w:rFonts w:ascii="Arial" w:hAnsi="Arial" w:cs="Arial"/>
          <w:lang w:val="en-US"/>
        </w:rPr>
        <w:t>en</w:t>
      </w:r>
      <w:r w:rsidR="0015650E" w:rsidRPr="00B94CAF">
        <w:rPr>
          <w:rFonts w:ascii="Arial" w:hAnsi="Arial" w:cs="Arial"/>
          <w:lang w:val="en-US"/>
        </w:rPr>
        <w:t xml:space="preserve"> lodged</w:t>
      </w:r>
      <w:r w:rsidRPr="00B94CAF">
        <w:rPr>
          <w:rFonts w:ascii="Arial" w:hAnsi="Arial" w:cs="Arial"/>
          <w:lang w:val="en-US"/>
        </w:rPr>
        <w:t xml:space="preserve"> pursuant to section 4.55(2) of the </w:t>
      </w:r>
      <w:r w:rsidRPr="00B94CAF">
        <w:rPr>
          <w:rFonts w:ascii="Arial" w:hAnsi="Arial" w:cs="Arial"/>
          <w:i/>
          <w:iCs/>
          <w:lang w:val="en-US"/>
        </w:rPr>
        <w:t>Environmental Planning and Assessment Act 1979</w:t>
      </w:r>
      <w:r w:rsidRPr="00B94CAF">
        <w:rPr>
          <w:rFonts w:ascii="Arial" w:hAnsi="Arial" w:cs="Arial"/>
          <w:lang w:val="en-US"/>
        </w:rPr>
        <w:t xml:space="preserve"> (‘EP&amp;A Act’) </w:t>
      </w:r>
      <w:r w:rsidR="0015650E" w:rsidRPr="00B94CAF">
        <w:rPr>
          <w:rFonts w:ascii="Arial" w:hAnsi="Arial" w:cs="Arial"/>
          <w:lang w:val="en-US"/>
        </w:rPr>
        <w:t xml:space="preserve">and </w:t>
      </w:r>
      <w:r w:rsidRPr="00B94CAF">
        <w:rPr>
          <w:rFonts w:ascii="Arial" w:hAnsi="Arial" w:cs="Arial"/>
          <w:lang w:val="en-US"/>
        </w:rPr>
        <w:t>seeks consent for amendments to a consent granted under DA</w:t>
      </w:r>
      <w:r w:rsidR="002D2F86" w:rsidRPr="00B94CAF">
        <w:rPr>
          <w:rFonts w:ascii="Arial" w:hAnsi="Arial" w:cs="Arial"/>
          <w:lang w:val="en-US"/>
        </w:rPr>
        <w:t>/430/2021</w:t>
      </w:r>
      <w:r w:rsidRPr="00B94CAF">
        <w:rPr>
          <w:rFonts w:ascii="Arial" w:hAnsi="Arial" w:cs="Arial"/>
          <w:lang w:val="en-US"/>
        </w:rPr>
        <w:t xml:space="preserve"> approved by </w:t>
      </w:r>
      <w:r w:rsidR="002D390C" w:rsidRPr="00B94CAF">
        <w:rPr>
          <w:rFonts w:ascii="Arial" w:hAnsi="Arial" w:cs="Arial"/>
        </w:rPr>
        <w:t>Hunter and Central Coast Regional Planning Panel (‘the Panel’)</w:t>
      </w:r>
      <w:r w:rsidRPr="00B94CAF">
        <w:rPr>
          <w:rFonts w:ascii="Arial" w:hAnsi="Arial" w:cs="Arial"/>
          <w:lang w:val="en-US"/>
        </w:rPr>
        <w:t xml:space="preserve"> on </w:t>
      </w:r>
      <w:sdt>
        <w:sdtPr>
          <w:rPr>
            <w:rFonts w:ascii="Arial" w:hAnsi="Arial" w:cs="Arial"/>
          </w:rPr>
          <w:id w:val="207314021"/>
          <w:placeholder>
            <w:docPart w:val="44F0E7E6FC0A46F79764B6BC559BEDC8"/>
          </w:placeholder>
          <w:date w:fullDate="2021-08-05T00:00:00Z">
            <w:dateFormat w:val="d MMMM yyyy"/>
            <w:lid w:val="en-AU"/>
            <w:storeMappedDataAs w:val="dateTime"/>
            <w:calendar w:val="gregorian"/>
          </w:date>
        </w:sdtPr>
        <w:sdtContent>
          <w:r w:rsidR="002D2F86" w:rsidRPr="00B94CAF">
            <w:rPr>
              <w:rFonts w:ascii="Arial" w:hAnsi="Arial" w:cs="Arial"/>
            </w:rPr>
            <w:t>5 August 2021</w:t>
          </w:r>
        </w:sdtContent>
      </w:sdt>
      <w:r w:rsidRPr="00B94CAF">
        <w:rPr>
          <w:rFonts w:ascii="Arial" w:hAnsi="Arial" w:cs="Arial"/>
          <w:lang w:val="en-US"/>
        </w:rPr>
        <w:t xml:space="preserve">. This consent approved the </w:t>
      </w:r>
      <w:r w:rsidR="002D2F86" w:rsidRPr="00B94CAF">
        <w:rPr>
          <w:rFonts w:ascii="Arial" w:hAnsi="Arial" w:cs="Arial"/>
          <w:lang w:val="en-US"/>
        </w:rPr>
        <w:t>Waste or Resource Transfer Station</w:t>
      </w:r>
      <w:r w:rsidRPr="00B94CAF">
        <w:rPr>
          <w:rFonts w:ascii="Arial" w:hAnsi="Arial" w:cs="Arial"/>
          <w:lang w:val="en-US"/>
        </w:rPr>
        <w:t xml:space="preserve"> at </w:t>
      </w:r>
      <w:r w:rsidR="002D2F86" w:rsidRPr="00B94CAF">
        <w:rPr>
          <w:rFonts w:ascii="Arial" w:hAnsi="Arial" w:cs="Arial"/>
          <w:lang w:val="en-US"/>
        </w:rPr>
        <w:t>3A Pennant Street, Cardiff</w:t>
      </w:r>
      <w:r w:rsidRPr="00B94CAF">
        <w:rPr>
          <w:rFonts w:ascii="Arial" w:hAnsi="Arial" w:cs="Arial"/>
          <w:lang w:val="en-US"/>
        </w:rPr>
        <w:t xml:space="preserve"> (‘the site’).  </w:t>
      </w:r>
      <w:r w:rsidR="006A28EE" w:rsidRPr="00B94CAF">
        <w:rPr>
          <w:rFonts w:ascii="Arial" w:hAnsi="Arial" w:cs="Arial"/>
          <w:lang w:val="en-US"/>
        </w:rPr>
        <w:t xml:space="preserve">The modification application includes the relevant information required by Clause 100 of the </w:t>
      </w:r>
      <w:r w:rsidR="006A28EE" w:rsidRPr="00B94CAF">
        <w:rPr>
          <w:rFonts w:ascii="Arial" w:hAnsi="Arial" w:cs="Arial"/>
          <w:i/>
          <w:iCs/>
          <w:lang w:val="en-US"/>
        </w:rPr>
        <w:t>Environmental Planning and Assessment Regulation 2021</w:t>
      </w:r>
      <w:r w:rsidR="006A28EE" w:rsidRPr="00B94CAF">
        <w:rPr>
          <w:rFonts w:ascii="Arial" w:hAnsi="Arial" w:cs="Arial"/>
          <w:lang w:val="en-US"/>
        </w:rPr>
        <w:t xml:space="preserve"> (‘2021 </w:t>
      </w:r>
      <w:r w:rsidR="006A28EE" w:rsidRPr="00B94CAF">
        <w:rPr>
          <w:rFonts w:ascii="Arial" w:hAnsi="Arial" w:cs="Arial"/>
        </w:rPr>
        <w:t xml:space="preserve">EP&amp;A Regulation’). </w:t>
      </w:r>
    </w:p>
    <w:p w14:paraId="74D56B22" w14:textId="7CF82F1C" w:rsidR="001F65E7" w:rsidRPr="00B94CAF" w:rsidRDefault="001F65E7" w:rsidP="001F65E7">
      <w:pPr>
        <w:spacing w:after="0" w:line="240" w:lineRule="auto"/>
        <w:jc w:val="both"/>
        <w:rPr>
          <w:rFonts w:ascii="Arial" w:hAnsi="Arial" w:cs="Arial"/>
          <w:lang w:val="en-US"/>
        </w:rPr>
      </w:pPr>
    </w:p>
    <w:p w14:paraId="67E06AFF" w14:textId="7D8F9871" w:rsidR="00FA207C" w:rsidRPr="00B94CAF" w:rsidRDefault="00FA207C" w:rsidP="00FA207C">
      <w:pPr>
        <w:spacing w:after="0" w:line="240" w:lineRule="auto"/>
        <w:jc w:val="both"/>
        <w:rPr>
          <w:rFonts w:ascii="Arial" w:hAnsi="Arial" w:cs="Arial"/>
          <w:iCs/>
          <w:lang w:val="en-GB"/>
        </w:rPr>
      </w:pPr>
      <w:r w:rsidRPr="00B94CAF">
        <w:rPr>
          <w:rFonts w:ascii="Arial" w:hAnsi="Arial" w:cs="Arial"/>
        </w:rPr>
        <w:t>The application is referred to</w:t>
      </w:r>
      <w:r w:rsidR="002D390C">
        <w:rPr>
          <w:rFonts w:ascii="Arial" w:hAnsi="Arial" w:cs="Arial"/>
        </w:rPr>
        <w:t xml:space="preserve"> the Panel</w:t>
      </w:r>
      <w:r w:rsidRPr="00B94CAF">
        <w:rPr>
          <w:rFonts w:ascii="Arial" w:hAnsi="Arial" w:cs="Arial"/>
        </w:rPr>
        <w:t xml:space="preserve"> as </w:t>
      </w:r>
      <w:r w:rsidRPr="00B94CAF">
        <w:rPr>
          <w:rFonts w:ascii="Arial" w:hAnsi="Arial" w:cs="Arial"/>
          <w:bCs/>
        </w:rPr>
        <w:t xml:space="preserve">the </w:t>
      </w:r>
      <w:r w:rsidRPr="00B94CAF">
        <w:rPr>
          <w:rFonts w:ascii="Arial" w:hAnsi="Arial" w:cs="Arial"/>
        </w:rPr>
        <w:t>development is ‘</w:t>
      </w:r>
      <w:r w:rsidRPr="00B94CAF">
        <w:rPr>
          <w:rFonts w:ascii="Arial" w:hAnsi="Arial" w:cs="Arial"/>
          <w:i/>
        </w:rPr>
        <w:t>regionally significant development’</w:t>
      </w:r>
      <w:r w:rsidRPr="00B94CAF">
        <w:rPr>
          <w:rFonts w:ascii="Arial" w:hAnsi="Arial" w:cs="Arial"/>
        </w:rPr>
        <w:t xml:space="preserve">, pursuant to </w:t>
      </w:r>
      <w:r w:rsidRPr="00B94CAF">
        <w:rPr>
          <w:rFonts w:ascii="Arial" w:hAnsi="Arial" w:cs="Arial"/>
          <w:iCs/>
          <w:lang w:val="en-GB"/>
        </w:rPr>
        <w:t xml:space="preserve">Section 2.19(1) and Clause </w:t>
      </w:r>
      <w:r w:rsidR="002D2F86" w:rsidRPr="00B94CAF">
        <w:rPr>
          <w:rFonts w:ascii="Arial" w:hAnsi="Arial" w:cs="Arial"/>
          <w:iCs/>
          <w:lang w:val="en-GB"/>
        </w:rPr>
        <w:t>7</w:t>
      </w:r>
      <w:r w:rsidRPr="00B94CAF">
        <w:rPr>
          <w:rFonts w:ascii="Arial" w:hAnsi="Arial" w:cs="Arial"/>
          <w:iCs/>
          <w:lang w:val="en-GB"/>
        </w:rPr>
        <w:t xml:space="preserve"> of Schedule 6 </w:t>
      </w:r>
      <w:r w:rsidRPr="00B94CAF">
        <w:rPr>
          <w:rFonts w:ascii="Arial" w:hAnsi="Arial" w:cs="Arial"/>
          <w:bCs/>
          <w:iCs/>
        </w:rPr>
        <w:t xml:space="preserve">State Environmental Planning Policy (Planning Systems) 2021 </w:t>
      </w:r>
      <w:r w:rsidRPr="00B94CAF">
        <w:rPr>
          <w:rFonts w:ascii="Arial" w:hAnsi="Arial" w:cs="Arial"/>
          <w:iCs/>
          <w:lang w:val="en-GB"/>
        </w:rPr>
        <w:t xml:space="preserve">as it comprises </w:t>
      </w:r>
      <w:r w:rsidR="002D2F86" w:rsidRPr="00B94CAF">
        <w:rPr>
          <w:rFonts w:ascii="Arial" w:hAnsi="Arial" w:cs="Arial"/>
          <w:iCs/>
          <w:lang w:val="en-GB"/>
        </w:rPr>
        <w:t>a waste management facility which meets the requirements of designated development under the EP&amp;A Regulation 2021</w:t>
      </w:r>
      <w:r w:rsidRPr="00B94CAF">
        <w:rPr>
          <w:rFonts w:ascii="Arial" w:hAnsi="Arial" w:cs="Arial"/>
          <w:iCs/>
          <w:lang w:val="en-GB"/>
        </w:rPr>
        <w:t xml:space="preserve">. The </w:t>
      </w:r>
      <w:r w:rsidRPr="00B94CAF">
        <w:rPr>
          <w:rFonts w:ascii="Arial" w:hAnsi="Arial" w:cs="Arial"/>
          <w:bCs/>
          <w:iCs/>
        </w:rPr>
        <w:t xml:space="preserve">proposed modification satisfies the criteria to be considered by the Panel in the Instruction issued pursuant to Clause 275(2) of the EP&amp;A Regulation 2021 (formerly Cl 123BA of the Regulation 2000). </w:t>
      </w:r>
    </w:p>
    <w:p w14:paraId="5834424D" w14:textId="77777777" w:rsidR="00FA207C" w:rsidRPr="00B94CAF" w:rsidRDefault="00FA207C" w:rsidP="001F65E7">
      <w:pPr>
        <w:spacing w:after="0" w:line="240" w:lineRule="auto"/>
        <w:jc w:val="both"/>
        <w:rPr>
          <w:rFonts w:ascii="Arial" w:hAnsi="Arial" w:cs="Arial"/>
          <w:lang w:val="en-US"/>
        </w:rPr>
      </w:pPr>
    </w:p>
    <w:p w14:paraId="12D0D43C" w14:textId="69E63A68" w:rsidR="002D2F86" w:rsidRPr="00B94CAF" w:rsidRDefault="001F65E7" w:rsidP="001F65E7">
      <w:pPr>
        <w:spacing w:after="0" w:line="240" w:lineRule="auto"/>
        <w:jc w:val="both"/>
        <w:rPr>
          <w:rFonts w:ascii="Arial" w:hAnsi="Arial" w:cs="Arial"/>
          <w:lang w:val="en-US"/>
        </w:rPr>
      </w:pPr>
      <w:r w:rsidRPr="00B94CAF">
        <w:rPr>
          <w:rFonts w:ascii="Arial" w:hAnsi="Arial" w:cs="Arial"/>
          <w:lang w:val="en-US"/>
        </w:rPr>
        <w:t xml:space="preserve">The proposed modification relates to </w:t>
      </w:r>
      <w:r w:rsidR="002D2F86" w:rsidRPr="00B94CAF">
        <w:rPr>
          <w:rFonts w:ascii="Arial" w:hAnsi="Arial" w:cs="Arial"/>
          <w:lang w:val="en-US"/>
        </w:rPr>
        <w:t>the types of waste permitted at the site. Specifically, the application seeks to store and consolidate up to 500T/a of tyres (classified as Special Waste), with up to 50T present onsite at any time. The tyres would be consolidated immediately prior to transfer offsite. The application also seeks clarification of permissibility to accept soils classified as General Solid Waste (non-putrescible).</w:t>
      </w:r>
    </w:p>
    <w:p w14:paraId="16D54565" w14:textId="77777777" w:rsidR="002D2F86" w:rsidRPr="00B94CAF" w:rsidRDefault="002D2F86" w:rsidP="001F65E7">
      <w:pPr>
        <w:spacing w:after="0" w:line="240" w:lineRule="auto"/>
        <w:jc w:val="both"/>
        <w:rPr>
          <w:rFonts w:ascii="Arial" w:hAnsi="Arial" w:cs="Arial"/>
          <w:lang w:val="en-US"/>
        </w:rPr>
      </w:pPr>
    </w:p>
    <w:p w14:paraId="3A7BDF5A" w14:textId="0ED3F21C" w:rsidR="001F65E7" w:rsidRPr="00B94CAF" w:rsidRDefault="002B3082" w:rsidP="001F65E7">
      <w:pPr>
        <w:spacing w:after="0" w:line="240" w:lineRule="auto"/>
        <w:jc w:val="both"/>
        <w:rPr>
          <w:rFonts w:ascii="Arial" w:hAnsi="Arial" w:cs="Arial"/>
          <w:lang w:val="en-US"/>
        </w:rPr>
      </w:pPr>
      <w:r w:rsidRPr="00B94CAF">
        <w:rPr>
          <w:rFonts w:ascii="Arial" w:hAnsi="Arial" w:cs="Arial"/>
          <w:lang w:val="en-US"/>
        </w:rPr>
        <w:t xml:space="preserve">The proposed modification is considered to satisfy the substantially the same development test required by Section 4.55 of the EP&amp;A Act. </w:t>
      </w:r>
    </w:p>
    <w:p w14:paraId="0D6E0E34" w14:textId="77777777" w:rsidR="00A73713" w:rsidRDefault="00A73713" w:rsidP="00A73713">
      <w:pPr>
        <w:spacing w:after="0" w:line="240" w:lineRule="auto"/>
        <w:jc w:val="both"/>
        <w:rPr>
          <w:rFonts w:ascii="Arial" w:hAnsi="Arial" w:cs="Arial"/>
        </w:rPr>
      </w:pPr>
    </w:p>
    <w:p w14:paraId="62961578" w14:textId="57ACFCE2" w:rsidR="0002718C" w:rsidRDefault="0002718C" w:rsidP="00A73713">
      <w:pPr>
        <w:spacing w:after="0" w:line="240" w:lineRule="auto"/>
        <w:jc w:val="both"/>
        <w:rPr>
          <w:rFonts w:ascii="Arial" w:hAnsi="Arial" w:cs="Arial"/>
        </w:rPr>
      </w:pPr>
      <w:r>
        <w:rPr>
          <w:rFonts w:ascii="Arial" w:hAnsi="Arial" w:cs="Arial"/>
        </w:rPr>
        <w:t>The original application was integrated development under the Protection of the Environment Operations Act 1997 and General Terms of Approval were received from the Environmental Protection Authority (EPA). The terms included restrictions on the type of waste handled through the site, dust management, and sediment control. An Environmental Protection Licence is held in relation to the activity. The modification application was referred to the EPA, who were satisfied with the proposal, noting an amended EPL will be required.</w:t>
      </w:r>
    </w:p>
    <w:p w14:paraId="22A2F590" w14:textId="77777777" w:rsidR="000D0D9D" w:rsidRPr="00B94CAF" w:rsidRDefault="000D0D9D" w:rsidP="00A73713">
      <w:pPr>
        <w:spacing w:after="0" w:line="240" w:lineRule="auto"/>
        <w:jc w:val="both"/>
        <w:rPr>
          <w:rFonts w:ascii="Arial" w:hAnsi="Arial" w:cs="Arial"/>
        </w:rPr>
      </w:pPr>
    </w:p>
    <w:p w14:paraId="52238D79" w14:textId="50D3FE27" w:rsidR="00A73713" w:rsidRPr="00B94CAF" w:rsidRDefault="00A73713" w:rsidP="00A73713">
      <w:pPr>
        <w:spacing w:after="0" w:line="240" w:lineRule="auto"/>
        <w:jc w:val="both"/>
        <w:rPr>
          <w:rFonts w:ascii="Arial" w:hAnsi="Arial" w:cs="Arial"/>
        </w:rPr>
      </w:pPr>
      <w:r w:rsidRPr="00B94CAF">
        <w:rPr>
          <w:rFonts w:ascii="Arial" w:hAnsi="Arial" w:cs="Arial"/>
        </w:rPr>
        <w:t xml:space="preserve">The application was placed on public exhibition from </w:t>
      </w:r>
      <w:sdt>
        <w:sdtPr>
          <w:rPr>
            <w:rFonts w:ascii="Arial" w:hAnsi="Arial" w:cs="Arial"/>
          </w:rPr>
          <w:id w:val="1866705669"/>
          <w:placeholder>
            <w:docPart w:val="0E8EF0BA9C744E6E9C0E2DE14A6784E2"/>
          </w:placeholder>
          <w:date w:fullDate="2023-05-12T00:00:00Z">
            <w:dateFormat w:val="d MMMM yyyy"/>
            <w:lid w:val="en-AU"/>
            <w:storeMappedDataAs w:val="dateTime"/>
            <w:calendar w:val="gregorian"/>
          </w:date>
        </w:sdtPr>
        <w:sdtContent>
          <w:r w:rsidR="00B94CAF" w:rsidRPr="00B94CAF">
            <w:rPr>
              <w:rFonts w:ascii="Arial" w:hAnsi="Arial" w:cs="Arial"/>
            </w:rPr>
            <w:t>12 May 2023</w:t>
          </w:r>
        </w:sdtContent>
      </w:sdt>
      <w:r w:rsidR="001F65E7" w:rsidRPr="00B94CAF">
        <w:rPr>
          <w:rFonts w:ascii="Arial" w:hAnsi="Arial" w:cs="Arial"/>
        </w:rPr>
        <w:t xml:space="preserve"> </w:t>
      </w:r>
      <w:r w:rsidRPr="00B94CAF">
        <w:rPr>
          <w:rFonts w:ascii="Arial" w:hAnsi="Arial" w:cs="Arial"/>
        </w:rPr>
        <w:t xml:space="preserve">to </w:t>
      </w:r>
      <w:sdt>
        <w:sdtPr>
          <w:rPr>
            <w:rFonts w:ascii="Arial" w:hAnsi="Arial" w:cs="Arial"/>
          </w:rPr>
          <w:id w:val="-663702623"/>
          <w:placeholder>
            <w:docPart w:val="D2CD06EC66914DD09D01CEA88E312A4E"/>
          </w:placeholder>
          <w:date w:fullDate="2023-06-02T00:00:00Z">
            <w:dateFormat w:val="d MMMM yyyy"/>
            <w:lid w:val="en-AU"/>
            <w:storeMappedDataAs w:val="dateTime"/>
            <w:calendar w:val="gregorian"/>
          </w:date>
        </w:sdtPr>
        <w:sdtContent>
          <w:r w:rsidR="00B94CAF" w:rsidRPr="00B94CAF">
            <w:rPr>
              <w:rFonts w:ascii="Arial" w:hAnsi="Arial" w:cs="Arial"/>
            </w:rPr>
            <w:t>2 June 2023</w:t>
          </w:r>
        </w:sdtContent>
      </w:sdt>
      <w:r w:rsidRPr="00B94CAF">
        <w:rPr>
          <w:rFonts w:ascii="Arial" w:hAnsi="Arial" w:cs="Arial"/>
        </w:rPr>
        <w:t xml:space="preserve">, with </w:t>
      </w:r>
      <w:r w:rsidR="00B94CAF" w:rsidRPr="00B94CAF">
        <w:rPr>
          <w:rFonts w:ascii="Arial" w:hAnsi="Arial" w:cs="Arial"/>
        </w:rPr>
        <w:t>no</w:t>
      </w:r>
      <w:r w:rsidRPr="00B94CAF">
        <w:rPr>
          <w:rFonts w:ascii="Arial" w:hAnsi="Arial" w:cs="Arial"/>
        </w:rPr>
        <w:t xml:space="preserve"> submissions received. </w:t>
      </w:r>
    </w:p>
    <w:p w14:paraId="3ED5BEC8" w14:textId="77777777" w:rsidR="00A73713" w:rsidRDefault="00A73713" w:rsidP="002B3082">
      <w:pPr>
        <w:spacing w:after="0" w:line="240" w:lineRule="auto"/>
        <w:jc w:val="both"/>
        <w:rPr>
          <w:rFonts w:ascii="Arial" w:hAnsi="Arial" w:cs="Arial"/>
          <w:bCs/>
          <w:i/>
        </w:rPr>
      </w:pPr>
    </w:p>
    <w:p w14:paraId="2904DB7E" w14:textId="0EC7469B" w:rsidR="00A73713" w:rsidRPr="00B94CAF" w:rsidRDefault="00A73713" w:rsidP="002B3082">
      <w:pPr>
        <w:spacing w:after="0" w:line="240" w:lineRule="auto"/>
        <w:jc w:val="both"/>
        <w:rPr>
          <w:rFonts w:ascii="Arial" w:hAnsi="Arial" w:cs="Arial"/>
        </w:rPr>
      </w:pPr>
      <w:r w:rsidRPr="00B94CAF">
        <w:rPr>
          <w:rFonts w:ascii="Arial" w:hAnsi="Arial" w:cs="Arial"/>
        </w:rPr>
        <w:t xml:space="preserve">A briefing was held with the Panel on </w:t>
      </w:r>
      <w:r w:rsidR="00B94CAF" w:rsidRPr="00B94CAF">
        <w:rPr>
          <w:rFonts w:ascii="Arial" w:hAnsi="Arial" w:cs="Arial"/>
        </w:rPr>
        <w:t>27</w:t>
      </w:r>
      <w:r w:rsidRPr="00B94CAF">
        <w:rPr>
          <w:rFonts w:ascii="Arial" w:hAnsi="Arial" w:cs="Arial"/>
        </w:rPr>
        <w:t xml:space="preserve"> </w:t>
      </w:r>
      <w:r w:rsidR="00B94CAF" w:rsidRPr="00B94CAF">
        <w:rPr>
          <w:rFonts w:ascii="Arial" w:hAnsi="Arial" w:cs="Arial"/>
        </w:rPr>
        <w:t xml:space="preserve">June </w:t>
      </w:r>
      <w:r w:rsidRPr="00B94CAF">
        <w:rPr>
          <w:rFonts w:ascii="Arial" w:hAnsi="Arial" w:cs="Arial"/>
        </w:rPr>
        <w:t>202</w:t>
      </w:r>
      <w:r w:rsidR="00B94CAF" w:rsidRPr="00B94CAF">
        <w:rPr>
          <w:rFonts w:ascii="Arial" w:hAnsi="Arial" w:cs="Arial"/>
        </w:rPr>
        <w:t>3</w:t>
      </w:r>
      <w:r w:rsidRPr="00B94CAF">
        <w:rPr>
          <w:rFonts w:ascii="Arial" w:hAnsi="Arial" w:cs="Arial"/>
        </w:rPr>
        <w:t xml:space="preserve"> where key issues were discussed, including </w:t>
      </w:r>
      <w:r w:rsidR="00B94CAF" w:rsidRPr="00B94CAF">
        <w:rPr>
          <w:rFonts w:ascii="Arial" w:hAnsi="Arial" w:cs="Arial"/>
        </w:rPr>
        <w:t>how the tyres will be stored and handled, Environmental Protection Authority comments, fire safety, plant used in the operation, and accurate areas shown for storage.</w:t>
      </w:r>
    </w:p>
    <w:p w14:paraId="3A654CA3" w14:textId="77777777" w:rsidR="00A73713" w:rsidRPr="00B94CAF" w:rsidRDefault="00A73713" w:rsidP="002B3082">
      <w:pPr>
        <w:spacing w:after="0" w:line="240" w:lineRule="auto"/>
        <w:rPr>
          <w:rFonts w:ascii="Arial" w:hAnsi="Arial" w:cs="Arial"/>
          <w:b/>
        </w:rPr>
      </w:pPr>
    </w:p>
    <w:p w14:paraId="5B39D737" w14:textId="0F94B107" w:rsidR="00A73713" w:rsidRPr="00B94CAF" w:rsidRDefault="00A73713" w:rsidP="002B3082">
      <w:pPr>
        <w:spacing w:after="0" w:line="240" w:lineRule="auto"/>
        <w:rPr>
          <w:rFonts w:ascii="Arial" w:hAnsi="Arial" w:cs="Arial"/>
        </w:rPr>
      </w:pPr>
      <w:r w:rsidRPr="00B94CAF">
        <w:rPr>
          <w:rFonts w:ascii="Arial" w:hAnsi="Arial" w:cs="Arial"/>
        </w:rPr>
        <w:t xml:space="preserve">The key issues associated with the proposal </w:t>
      </w:r>
      <w:r w:rsidR="00FA207C" w:rsidRPr="00B94CAF">
        <w:rPr>
          <w:rFonts w:ascii="Arial" w:hAnsi="Arial" w:cs="Arial"/>
        </w:rPr>
        <w:t xml:space="preserve">identified in the assessment of the application </w:t>
      </w:r>
      <w:r w:rsidRPr="00B94CAF">
        <w:rPr>
          <w:rFonts w:ascii="Arial" w:hAnsi="Arial" w:cs="Arial"/>
        </w:rPr>
        <w:t>included:</w:t>
      </w:r>
    </w:p>
    <w:p w14:paraId="55023631" w14:textId="77777777" w:rsidR="00A73713" w:rsidRPr="00B94CAF" w:rsidRDefault="00A73713" w:rsidP="002B3082">
      <w:pPr>
        <w:spacing w:after="0" w:line="240" w:lineRule="auto"/>
        <w:rPr>
          <w:rFonts w:ascii="Arial" w:hAnsi="Arial" w:cs="Arial"/>
          <w:b/>
        </w:rPr>
      </w:pPr>
    </w:p>
    <w:p w14:paraId="1B221AD7" w14:textId="36D317B5" w:rsidR="00A73713" w:rsidRPr="00475C23" w:rsidRDefault="00B94CAF" w:rsidP="002B3082">
      <w:pPr>
        <w:numPr>
          <w:ilvl w:val="0"/>
          <w:numId w:val="22"/>
        </w:numPr>
        <w:spacing w:after="0" w:line="240" w:lineRule="auto"/>
        <w:ind w:left="719" w:hangingChars="327" w:hanging="719"/>
        <w:jc w:val="both"/>
        <w:rPr>
          <w:rFonts w:ascii="Arial" w:hAnsi="Arial" w:cs="Arial"/>
        </w:rPr>
      </w:pPr>
      <w:r w:rsidRPr="00B94CAF">
        <w:rPr>
          <w:rFonts w:ascii="Arial" w:hAnsi="Arial" w:cs="Arial"/>
          <w:i/>
        </w:rPr>
        <w:lastRenderedPageBreak/>
        <w:t>Air quality</w:t>
      </w:r>
      <w:r w:rsidR="00A73713" w:rsidRPr="00B94CAF">
        <w:rPr>
          <w:rFonts w:ascii="Arial" w:hAnsi="Arial" w:cs="Arial"/>
        </w:rPr>
        <w:t xml:space="preserve"> </w:t>
      </w:r>
      <w:r w:rsidRPr="00B94CAF">
        <w:rPr>
          <w:rFonts w:ascii="Arial" w:hAnsi="Arial" w:cs="Arial"/>
        </w:rPr>
        <w:t>–</w:t>
      </w:r>
      <w:r w:rsidR="00A73713" w:rsidRPr="00B94CAF">
        <w:rPr>
          <w:rFonts w:ascii="Arial" w:hAnsi="Arial" w:cs="Arial"/>
        </w:rPr>
        <w:t xml:space="preserve"> </w:t>
      </w:r>
      <w:r w:rsidRPr="00B94CAF">
        <w:rPr>
          <w:rFonts w:ascii="Arial" w:hAnsi="Arial" w:cs="Arial"/>
        </w:rPr>
        <w:t xml:space="preserve">handling of soils is a potential source of dust. Existing mister systems at the </w:t>
      </w:r>
      <w:r w:rsidRPr="00475C23">
        <w:rPr>
          <w:rFonts w:ascii="Arial" w:hAnsi="Arial" w:cs="Arial"/>
        </w:rPr>
        <w:t>site and conditions of the Environmental Protection Licence address</w:t>
      </w:r>
      <w:r w:rsidR="00A73713" w:rsidRPr="00475C23">
        <w:rPr>
          <w:rFonts w:ascii="Arial" w:hAnsi="Arial" w:cs="Arial"/>
        </w:rPr>
        <w:t xml:space="preserve"> </w:t>
      </w:r>
      <w:r w:rsidRPr="00475C23">
        <w:rPr>
          <w:rFonts w:ascii="Arial" w:hAnsi="Arial" w:cs="Arial"/>
        </w:rPr>
        <w:t>air quality arising from soil handling.</w:t>
      </w:r>
    </w:p>
    <w:p w14:paraId="370BBDFB" w14:textId="77777777" w:rsidR="002B3082" w:rsidRPr="00FA1E49" w:rsidRDefault="002B3082" w:rsidP="002B3082">
      <w:pPr>
        <w:spacing w:after="0" w:line="240" w:lineRule="auto"/>
        <w:ind w:left="719"/>
        <w:jc w:val="both"/>
        <w:rPr>
          <w:rFonts w:ascii="Arial" w:hAnsi="Arial" w:cs="Arial"/>
        </w:rPr>
      </w:pPr>
    </w:p>
    <w:p w14:paraId="066C62D4" w14:textId="56C0778E" w:rsidR="00A73713" w:rsidRPr="00FA1E49" w:rsidRDefault="00CC4845" w:rsidP="002B3082">
      <w:pPr>
        <w:numPr>
          <w:ilvl w:val="0"/>
          <w:numId w:val="22"/>
        </w:numPr>
        <w:spacing w:after="0" w:line="240" w:lineRule="auto"/>
        <w:ind w:left="719" w:hangingChars="327" w:hanging="719"/>
        <w:jc w:val="both"/>
        <w:rPr>
          <w:rFonts w:ascii="Arial" w:hAnsi="Arial" w:cs="Arial"/>
        </w:rPr>
      </w:pPr>
      <w:r w:rsidRPr="00FA1E49">
        <w:rPr>
          <w:rFonts w:ascii="Arial" w:hAnsi="Arial" w:cs="Arial"/>
          <w:i/>
        </w:rPr>
        <w:t>Erosion and sediment control</w:t>
      </w:r>
      <w:r w:rsidR="00A73713" w:rsidRPr="00FA1E49">
        <w:rPr>
          <w:rFonts w:ascii="Arial" w:hAnsi="Arial" w:cs="Arial"/>
        </w:rPr>
        <w:t xml:space="preserve"> </w:t>
      </w:r>
      <w:r w:rsidR="00475C23" w:rsidRPr="00FA1E49">
        <w:rPr>
          <w:rFonts w:ascii="Arial" w:hAnsi="Arial" w:cs="Arial"/>
        </w:rPr>
        <w:t>–</w:t>
      </w:r>
      <w:r w:rsidR="00A73713" w:rsidRPr="00FA1E49">
        <w:rPr>
          <w:rFonts w:ascii="Arial" w:hAnsi="Arial" w:cs="Arial"/>
        </w:rPr>
        <w:t xml:space="preserve"> </w:t>
      </w:r>
      <w:r w:rsidR="00475C23" w:rsidRPr="00FA1E49">
        <w:rPr>
          <w:rFonts w:ascii="Arial" w:hAnsi="Arial" w:cs="Arial"/>
        </w:rPr>
        <w:t>t</w:t>
      </w:r>
      <w:r w:rsidR="00A73713" w:rsidRPr="00FA1E49">
        <w:rPr>
          <w:rFonts w:ascii="Arial" w:hAnsi="Arial" w:cs="Arial"/>
        </w:rPr>
        <w:t>he</w:t>
      </w:r>
      <w:r w:rsidR="00475C23" w:rsidRPr="00FA1E49">
        <w:rPr>
          <w:rFonts w:ascii="Arial" w:hAnsi="Arial" w:cs="Arial"/>
        </w:rPr>
        <w:t xml:space="preserve"> application seeks to clarify permissibility to handle soils classified as General Solid Waste (non-putrescible)</w:t>
      </w:r>
      <w:r w:rsidR="00A73713" w:rsidRPr="00FA1E49">
        <w:rPr>
          <w:rFonts w:ascii="Arial" w:hAnsi="Arial" w:cs="Arial"/>
        </w:rPr>
        <w:t xml:space="preserve">. </w:t>
      </w:r>
      <w:r w:rsidR="00475C23" w:rsidRPr="00FA1E49">
        <w:rPr>
          <w:rFonts w:ascii="Arial" w:hAnsi="Arial" w:cs="Arial"/>
        </w:rPr>
        <w:t xml:space="preserve">The handling of soils indicates a risk of sediment migrating offsite. The soils will be handled inside a shed which has both bunding and misters. </w:t>
      </w:r>
      <w:r w:rsidR="00FA1E49">
        <w:rPr>
          <w:rFonts w:ascii="Arial" w:hAnsi="Arial" w:cs="Arial"/>
        </w:rPr>
        <w:t>A soils handling procedure has been provided. The EPA</w:t>
      </w:r>
      <w:r w:rsidR="0002718C">
        <w:rPr>
          <w:rFonts w:ascii="Arial" w:hAnsi="Arial" w:cs="Arial"/>
        </w:rPr>
        <w:t xml:space="preserve"> was satisfied with the proposed methods for </w:t>
      </w:r>
      <w:r w:rsidR="00FA1E49">
        <w:rPr>
          <w:rFonts w:ascii="Arial" w:hAnsi="Arial" w:cs="Arial"/>
        </w:rPr>
        <w:t xml:space="preserve">soil handling, however the site requires an </w:t>
      </w:r>
      <w:r w:rsidR="00FA1E49" w:rsidRPr="00475C23">
        <w:rPr>
          <w:rFonts w:ascii="Arial" w:hAnsi="Arial" w:cs="Arial"/>
        </w:rPr>
        <w:t>Environmental Protection Licence</w:t>
      </w:r>
      <w:r w:rsidR="00FA1E49">
        <w:rPr>
          <w:rFonts w:ascii="Arial" w:hAnsi="Arial" w:cs="Arial"/>
        </w:rPr>
        <w:t xml:space="preserve">, the conditions of which can </w:t>
      </w:r>
      <w:r w:rsidR="00FA1E49" w:rsidRPr="00475C23">
        <w:rPr>
          <w:rFonts w:ascii="Arial" w:hAnsi="Arial" w:cs="Arial"/>
        </w:rPr>
        <w:t xml:space="preserve">address </w:t>
      </w:r>
      <w:r w:rsidR="00FA1E49">
        <w:rPr>
          <w:rFonts w:ascii="Arial" w:hAnsi="Arial" w:cs="Arial"/>
        </w:rPr>
        <w:t xml:space="preserve">pollution / sediment arising from </w:t>
      </w:r>
      <w:r w:rsidR="00FA1E49" w:rsidRPr="00475C23">
        <w:rPr>
          <w:rFonts w:ascii="Arial" w:hAnsi="Arial" w:cs="Arial"/>
        </w:rPr>
        <w:t>soil handling</w:t>
      </w:r>
      <w:r w:rsidR="00FA1E49" w:rsidRPr="00FA1E49">
        <w:rPr>
          <w:rFonts w:ascii="Arial" w:hAnsi="Arial" w:cs="Arial"/>
        </w:rPr>
        <w:t xml:space="preserve"> </w:t>
      </w:r>
      <w:r w:rsidR="00475C23" w:rsidRPr="00FA1E49">
        <w:rPr>
          <w:rFonts w:ascii="Arial" w:hAnsi="Arial" w:cs="Arial"/>
        </w:rPr>
        <w:t>The risk of soil migration is minimised.</w:t>
      </w:r>
    </w:p>
    <w:p w14:paraId="14EFFCAE" w14:textId="77777777" w:rsidR="002B3082" w:rsidRPr="00FA1E49" w:rsidRDefault="002B3082" w:rsidP="002B3082">
      <w:pPr>
        <w:pStyle w:val="ListParagraph"/>
        <w:rPr>
          <w:rFonts w:ascii="Arial" w:hAnsi="Arial" w:cs="Arial"/>
        </w:rPr>
      </w:pPr>
    </w:p>
    <w:p w14:paraId="7359B2A7" w14:textId="1A5BB4FB" w:rsidR="002B3082" w:rsidRPr="00FA1E49" w:rsidRDefault="00CC4845" w:rsidP="002B3082">
      <w:pPr>
        <w:numPr>
          <w:ilvl w:val="0"/>
          <w:numId w:val="22"/>
        </w:numPr>
        <w:spacing w:after="0" w:line="240" w:lineRule="auto"/>
        <w:ind w:left="719" w:hangingChars="327" w:hanging="719"/>
        <w:jc w:val="both"/>
        <w:rPr>
          <w:rFonts w:ascii="Arial" w:hAnsi="Arial" w:cs="Arial"/>
          <w:iCs/>
        </w:rPr>
      </w:pPr>
      <w:r w:rsidRPr="00FA1E49">
        <w:rPr>
          <w:rFonts w:ascii="Arial" w:hAnsi="Arial" w:cs="Arial"/>
          <w:i/>
        </w:rPr>
        <w:t xml:space="preserve">Fire safety </w:t>
      </w:r>
      <w:r w:rsidR="003C3D7C" w:rsidRPr="00FA1E49">
        <w:rPr>
          <w:rFonts w:ascii="Arial" w:hAnsi="Arial" w:cs="Arial"/>
          <w:i/>
        </w:rPr>
        <w:t xml:space="preserve">– </w:t>
      </w:r>
      <w:r w:rsidR="003C3D7C" w:rsidRPr="00FA1E49">
        <w:rPr>
          <w:rFonts w:ascii="Arial" w:hAnsi="Arial" w:cs="Arial"/>
          <w:iCs/>
        </w:rPr>
        <w:t>rubber tyres</w:t>
      </w:r>
      <w:r w:rsidR="003C3D7C" w:rsidRPr="00FA1E49">
        <w:rPr>
          <w:rFonts w:ascii="Arial" w:hAnsi="Arial" w:cs="Arial"/>
          <w:i/>
        </w:rPr>
        <w:t xml:space="preserve"> </w:t>
      </w:r>
      <w:r w:rsidR="003C3D7C" w:rsidRPr="00FA1E49">
        <w:rPr>
          <w:rFonts w:ascii="Arial" w:hAnsi="Arial" w:cs="Arial"/>
          <w:iCs/>
        </w:rPr>
        <w:t xml:space="preserve">have a low likelihood of combustion but a high hazard if ignited. Fire + Rescue NSW have guidelines for the bulk storage of rubber tyres, which allows for appropriate access for firefighting services in the event of a fire. The </w:t>
      </w:r>
      <w:r w:rsidR="00FA1E49" w:rsidRPr="00FA1E49">
        <w:rPr>
          <w:rFonts w:ascii="Arial" w:hAnsi="Arial" w:cs="Arial"/>
          <w:iCs/>
        </w:rPr>
        <w:t>development meets the layout and access requirements, and Council are recommending a sprinkler system (by way of condition of consent) to meet the guideline recommendations.</w:t>
      </w:r>
    </w:p>
    <w:p w14:paraId="3A28DBB0" w14:textId="77777777" w:rsidR="0015650E" w:rsidRPr="00FA1E49" w:rsidRDefault="0015650E" w:rsidP="002B3082">
      <w:pPr>
        <w:spacing w:after="0" w:line="240" w:lineRule="auto"/>
        <w:ind w:left="719"/>
        <w:jc w:val="both"/>
        <w:rPr>
          <w:rFonts w:ascii="Arial" w:hAnsi="Arial" w:cs="Arial"/>
        </w:rPr>
      </w:pPr>
    </w:p>
    <w:p w14:paraId="5A86C69B" w14:textId="5A1E159B" w:rsidR="00A73713" w:rsidRPr="00FA1E49" w:rsidRDefault="006E052B" w:rsidP="00A73713">
      <w:pPr>
        <w:spacing w:after="0" w:line="240" w:lineRule="auto"/>
        <w:jc w:val="both"/>
        <w:rPr>
          <w:rFonts w:ascii="Arial" w:hAnsi="Arial" w:cs="Arial"/>
        </w:rPr>
      </w:pPr>
      <w:r w:rsidRPr="00FA1E49">
        <w:rPr>
          <w:rFonts w:ascii="Arial" w:hAnsi="Arial" w:cs="Arial"/>
        </w:rPr>
        <w:t xml:space="preserve">Following </w:t>
      </w:r>
      <w:r w:rsidR="00C54B87">
        <w:rPr>
          <w:rFonts w:ascii="Arial" w:hAnsi="Arial" w:cs="Arial"/>
        </w:rPr>
        <w:t>assessment</w:t>
      </w:r>
      <w:r w:rsidR="00C54B87" w:rsidRPr="00FA1E49">
        <w:rPr>
          <w:rFonts w:ascii="Arial" w:hAnsi="Arial" w:cs="Arial"/>
        </w:rPr>
        <w:t xml:space="preserve"> </w:t>
      </w:r>
      <w:r w:rsidRPr="00FA1E49">
        <w:rPr>
          <w:rFonts w:ascii="Arial" w:hAnsi="Arial" w:cs="Arial"/>
        </w:rPr>
        <w:t xml:space="preserve">of </w:t>
      </w:r>
      <w:r w:rsidR="00A73713" w:rsidRPr="00FA1E49">
        <w:rPr>
          <w:rFonts w:ascii="Arial" w:hAnsi="Arial" w:cs="Arial"/>
        </w:rPr>
        <w:t xml:space="preserve">the matters for consideration under Section 4.15(1) </w:t>
      </w:r>
      <w:r w:rsidR="00FA207C" w:rsidRPr="00FA1E49">
        <w:rPr>
          <w:rFonts w:ascii="Arial" w:hAnsi="Arial" w:cs="Arial"/>
        </w:rPr>
        <w:t xml:space="preserve">and 4.55 </w:t>
      </w:r>
      <w:r w:rsidR="00A73713" w:rsidRPr="00FA1E49">
        <w:rPr>
          <w:rFonts w:ascii="Arial" w:hAnsi="Arial" w:cs="Arial"/>
        </w:rPr>
        <w:t xml:space="preserve">of the EP&amp;A Act, </w:t>
      </w:r>
      <w:r w:rsidR="002B3082" w:rsidRPr="00FA1E49">
        <w:rPr>
          <w:rFonts w:ascii="Arial" w:hAnsi="Arial" w:cs="Arial"/>
        </w:rPr>
        <w:t xml:space="preserve">it is considered that the proposed modification </w:t>
      </w:r>
      <w:r w:rsidR="000D0D9D">
        <w:rPr>
          <w:rFonts w:ascii="Arial" w:hAnsi="Arial" w:cs="Arial"/>
        </w:rPr>
        <w:t xml:space="preserve">is in the public interest and </w:t>
      </w:r>
      <w:r w:rsidR="002B3082" w:rsidRPr="00FA1E49">
        <w:rPr>
          <w:rFonts w:ascii="Arial" w:hAnsi="Arial" w:cs="Arial"/>
        </w:rPr>
        <w:t xml:space="preserve">can be </w:t>
      </w:r>
      <w:r w:rsidR="00A73713" w:rsidRPr="00FA1E49">
        <w:rPr>
          <w:rFonts w:ascii="Arial" w:hAnsi="Arial" w:cs="Arial"/>
        </w:rPr>
        <w:t xml:space="preserve">supported. </w:t>
      </w:r>
      <w:r w:rsidR="000D0D9D">
        <w:rPr>
          <w:rFonts w:ascii="Arial" w:hAnsi="Arial" w:cs="Arial"/>
        </w:rPr>
        <w:t>In forming this conclusion, the reasons for the granting of the original consent have been considered.</w:t>
      </w:r>
    </w:p>
    <w:p w14:paraId="1E3B3138" w14:textId="77777777" w:rsidR="004A3DD4" w:rsidRPr="00FA1E49" w:rsidRDefault="004A3DD4" w:rsidP="00F50F3C">
      <w:pPr>
        <w:tabs>
          <w:tab w:val="left" w:pos="7485"/>
        </w:tabs>
        <w:spacing w:after="0" w:line="240" w:lineRule="auto"/>
        <w:ind w:right="23"/>
        <w:jc w:val="both"/>
        <w:rPr>
          <w:rFonts w:ascii="Arial" w:hAnsi="Arial" w:cs="Arial"/>
          <w:bCs/>
          <w:lang w:eastAsia="en-AU"/>
        </w:rPr>
      </w:pPr>
    </w:p>
    <w:p w14:paraId="086F6BAC" w14:textId="2E6D7019" w:rsidR="000808D5" w:rsidRPr="00FA1E49" w:rsidRDefault="000808D5" w:rsidP="00A31B6E">
      <w:pPr>
        <w:pStyle w:val="ListParagraph"/>
        <w:numPr>
          <w:ilvl w:val="0"/>
          <w:numId w:val="1"/>
        </w:numPr>
        <w:pBdr>
          <w:bottom w:val="single" w:sz="18" w:space="1" w:color="auto"/>
        </w:pBdr>
        <w:tabs>
          <w:tab w:val="left" w:pos="7485"/>
        </w:tabs>
        <w:spacing w:before="120" w:after="0" w:line="240" w:lineRule="auto"/>
        <w:ind w:right="23" w:hanging="720"/>
        <w:contextualSpacing w:val="0"/>
        <w:rPr>
          <w:rFonts w:ascii="Arial" w:hAnsi="Arial" w:cs="Arial"/>
          <w:b/>
          <w:sz w:val="24"/>
          <w:szCs w:val="24"/>
          <w:lang w:eastAsia="en-AU"/>
        </w:rPr>
      </w:pPr>
      <w:r w:rsidRPr="00FA1E49">
        <w:rPr>
          <w:rFonts w:ascii="Arial" w:hAnsi="Arial" w:cs="Arial"/>
          <w:b/>
          <w:sz w:val="24"/>
          <w:szCs w:val="24"/>
          <w:lang w:eastAsia="en-AU"/>
        </w:rPr>
        <w:t>THE SITE AND LOCALITY</w:t>
      </w:r>
    </w:p>
    <w:p w14:paraId="09DB9508" w14:textId="79EC6C01" w:rsidR="00546A26" w:rsidRDefault="00546A26" w:rsidP="001F22A0">
      <w:pPr>
        <w:tabs>
          <w:tab w:val="left" w:pos="7485"/>
        </w:tabs>
        <w:spacing w:after="0" w:line="240" w:lineRule="auto"/>
        <w:ind w:left="578" w:right="23"/>
        <w:rPr>
          <w:rFonts w:ascii="Arial" w:hAnsi="Arial" w:cs="Arial"/>
          <w:bCs/>
          <w:lang w:eastAsia="en-AU"/>
        </w:rPr>
      </w:pPr>
    </w:p>
    <w:p w14:paraId="3E1AD8B7" w14:textId="77777777" w:rsidR="002B3082" w:rsidRPr="00BE218C" w:rsidRDefault="002B3082" w:rsidP="002B3082">
      <w:pPr>
        <w:pStyle w:val="ListParagraph"/>
        <w:numPr>
          <w:ilvl w:val="1"/>
          <w:numId w:val="1"/>
        </w:numPr>
        <w:spacing w:before="120" w:after="0" w:line="240" w:lineRule="auto"/>
        <w:ind w:left="709" w:right="23" w:hanging="709"/>
        <w:rPr>
          <w:rFonts w:ascii="Arial" w:hAnsi="Arial" w:cs="Arial"/>
          <w:b/>
          <w:lang w:eastAsia="en-AU"/>
        </w:rPr>
      </w:pPr>
      <w:r w:rsidRPr="00BE218C">
        <w:rPr>
          <w:rFonts w:ascii="Arial" w:hAnsi="Arial" w:cs="Arial"/>
          <w:b/>
          <w:lang w:eastAsia="en-AU"/>
        </w:rPr>
        <w:t xml:space="preserve">The </w:t>
      </w:r>
      <w:r>
        <w:rPr>
          <w:rFonts w:ascii="Arial" w:hAnsi="Arial" w:cs="Arial"/>
          <w:b/>
          <w:lang w:eastAsia="en-AU"/>
        </w:rPr>
        <w:t>S</w:t>
      </w:r>
      <w:r w:rsidRPr="00BE218C">
        <w:rPr>
          <w:rFonts w:ascii="Arial" w:hAnsi="Arial" w:cs="Arial"/>
          <w:b/>
          <w:lang w:eastAsia="en-AU"/>
        </w:rPr>
        <w:t xml:space="preserve">ite </w:t>
      </w:r>
    </w:p>
    <w:p w14:paraId="7DF86A81" w14:textId="77777777" w:rsidR="002B3082" w:rsidRPr="00BE218C" w:rsidRDefault="002B3082" w:rsidP="001F22A0">
      <w:pPr>
        <w:tabs>
          <w:tab w:val="left" w:pos="7485"/>
        </w:tabs>
        <w:spacing w:after="0" w:line="240" w:lineRule="auto"/>
        <w:ind w:left="578" w:right="23"/>
        <w:rPr>
          <w:rFonts w:ascii="Arial" w:hAnsi="Arial" w:cs="Arial"/>
          <w:bCs/>
          <w:lang w:eastAsia="en-AU"/>
        </w:rPr>
      </w:pPr>
    </w:p>
    <w:p w14:paraId="64E7F4EA" w14:textId="79272DD1" w:rsidR="00546A26" w:rsidRDefault="006864C4" w:rsidP="001F22A0">
      <w:pPr>
        <w:pStyle w:val="ListParagraph"/>
        <w:tabs>
          <w:tab w:val="left" w:pos="7485"/>
        </w:tabs>
        <w:spacing w:after="0" w:line="240" w:lineRule="auto"/>
        <w:ind w:left="760" w:right="23"/>
        <w:rPr>
          <w:rFonts w:ascii="Arial" w:hAnsi="Arial" w:cs="Arial"/>
          <w:bCs/>
          <w:lang w:eastAsia="en-AU"/>
        </w:rPr>
      </w:pPr>
      <w:r w:rsidRPr="006864C4">
        <w:rPr>
          <w:rFonts w:ascii="Arial" w:hAnsi="Arial" w:cs="Arial"/>
          <w:bCs/>
          <w:lang w:eastAsia="en-AU"/>
        </w:rPr>
        <w:t>The site is a battle-axe lot within an existing industrial area in Cardiff.</w:t>
      </w:r>
      <w:r>
        <w:rPr>
          <w:rFonts w:ascii="Arial" w:hAnsi="Arial" w:cs="Arial"/>
          <w:bCs/>
          <w:lang w:eastAsia="en-AU"/>
        </w:rPr>
        <w:t xml:space="preserve"> The lot is 1.2ha in area and contains existing infrastructure from its historical use as a grain storage facility. The weighbridge and main shed are utilised for the current waste transfer station activity on the site.</w:t>
      </w:r>
    </w:p>
    <w:p w14:paraId="2A5EE4AD" w14:textId="77777777" w:rsidR="006864C4" w:rsidRPr="006864C4" w:rsidRDefault="006864C4" w:rsidP="001F22A0">
      <w:pPr>
        <w:pStyle w:val="ListParagraph"/>
        <w:tabs>
          <w:tab w:val="left" w:pos="7485"/>
        </w:tabs>
        <w:spacing w:after="0" w:line="240" w:lineRule="auto"/>
        <w:ind w:left="760" w:right="23"/>
        <w:rPr>
          <w:rFonts w:ascii="Arial" w:hAnsi="Arial" w:cs="Arial"/>
          <w:bCs/>
          <w:lang w:eastAsia="en-AU"/>
        </w:rPr>
      </w:pPr>
    </w:p>
    <w:p w14:paraId="38F5DF05" w14:textId="4E16C679" w:rsidR="006864C4" w:rsidRPr="00BE218C" w:rsidRDefault="006864C4" w:rsidP="001F22A0">
      <w:pPr>
        <w:pStyle w:val="ListParagraph"/>
        <w:tabs>
          <w:tab w:val="left" w:pos="7485"/>
        </w:tabs>
        <w:spacing w:after="0" w:line="240" w:lineRule="auto"/>
        <w:ind w:left="760" w:right="23"/>
        <w:rPr>
          <w:rFonts w:ascii="Arial" w:hAnsi="Arial" w:cs="Arial"/>
          <w:b/>
          <w:lang w:eastAsia="en-AU"/>
        </w:rPr>
      </w:pPr>
    </w:p>
    <w:p w14:paraId="4C564B9C" w14:textId="77777777" w:rsidR="00AC233E" w:rsidRDefault="00AC233E" w:rsidP="001F22A0">
      <w:pPr>
        <w:pStyle w:val="ListParagraph"/>
        <w:tabs>
          <w:tab w:val="left" w:pos="7485"/>
        </w:tabs>
        <w:spacing w:after="0" w:line="240" w:lineRule="auto"/>
        <w:ind w:left="760" w:right="23"/>
        <w:rPr>
          <w:rFonts w:ascii="Arial" w:hAnsi="Arial" w:cs="Arial"/>
          <w:b/>
          <w:lang w:eastAsia="en-AU"/>
        </w:rPr>
      </w:pPr>
    </w:p>
    <w:p w14:paraId="5E0EDD7F" w14:textId="34370309" w:rsidR="00C3626A" w:rsidRDefault="00AC233E" w:rsidP="001F22A0">
      <w:pPr>
        <w:pStyle w:val="ListParagraph"/>
        <w:tabs>
          <w:tab w:val="left" w:pos="7485"/>
        </w:tabs>
        <w:spacing w:after="0" w:line="240" w:lineRule="auto"/>
        <w:ind w:left="760" w:right="23"/>
        <w:rPr>
          <w:rFonts w:ascii="Arial" w:hAnsi="Arial" w:cs="Arial"/>
          <w:b/>
          <w:lang w:eastAsia="en-AU"/>
        </w:rPr>
      </w:pPr>
      <w:r w:rsidRPr="00AC233E">
        <w:rPr>
          <w:rFonts w:ascii="Arial" w:hAnsi="Arial" w:cs="Arial"/>
          <w:b/>
          <w:noProof/>
          <w:lang w:eastAsia="en-AU"/>
        </w:rPr>
        <w:lastRenderedPageBreak/>
        <w:drawing>
          <wp:inline distT="0" distB="0" distL="0" distR="0" wp14:anchorId="3019C099" wp14:editId="2BD006F8">
            <wp:extent cx="4831307" cy="3046385"/>
            <wp:effectExtent l="0" t="0" r="762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57445" cy="3062867"/>
                    </a:xfrm>
                    <a:prstGeom prst="rect">
                      <a:avLst/>
                    </a:prstGeom>
                  </pic:spPr>
                </pic:pic>
              </a:graphicData>
            </a:graphic>
          </wp:inline>
        </w:drawing>
      </w:r>
      <w:r w:rsidR="006864C4" w:rsidRPr="00B12057">
        <w:rPr>
          <w:rFonts w:ascii="Arial" w:hAnsi="Arial" w:cs="Arial"/>
          <w:b/>
          <w:lang w:eastAsia="en-AU"/>
        </w:rPr>
        <w:t xml:space="preserve">Image </w:t>
      </w:r>
      <w:r w:rsidR="00B12057" w:rsidRPr="00B12057">
        <w:rPr>
          <w:rFonts w:ascii="Arial" w:hAnsi="Arial" w:cs="Arial"/>
          <w:b/>
          <w:lang w:eastAsia="en-AU"/>
        </w:rPr>
        <w:t>1</w:t>
      </w:r>
      <w:r w:rsidR="006864C4" w:rsidRPr="00B12057">
        <w:rPr>
          <w:rFonts w:ascii="Arial" w:hAnsi="Arial" w:cs="Arial"/>
          <w:b/>
          <w:lang w:eastAsia="en-AU"/>
        </w:rPr>
        <w:t xml:space="preserve">: </w:t>
      </w:r>
      <w:r w:rsidR="008D6A3A" w:rsidRPr="00B12057">
        <w:rPr>
          <w:rFonts w:ascii="Arial" w:hAnsi="Arial" w:cs="Arial"/>
          <w:b/>
          <w:lang w:eastAsia="en-AU"/>
        </w:rPr>
        <w:t xml:space="preserve">the site </w:t>
      </w:r>
      <w:r>
        <w:rPr>
          <w:rFonts w:ascii="Arial" w:hAnsi="Arial" w:cs="Arial"/>
          <w:b/>
          <w:lang w:eastAsia="en-AU"/>
        </w:rPr>
        <w:t>is a battle-axe lot with existing shed, silos and weighbridge</w:t>
      </w:r>
      <w:r w:rsidR="008D6A3A" w:rsidRPr="00B12057">
        <w:rPr>
          <w:rFonts w:ascii="Arial" w:hAnsi="Arial" w:cs="Arial"/>
          <w:b/>
          <w:lang w:eastAsia="en-AU"/>
        </w:rPr>
        <w:t>.</w:t>
      </w:r>
    </w:p>
    <w:p w14:paraId="510DAD94" w14:textId="77777777" w:rsidR="006864C4" w:rsidRDefault="006864C4" w:rsidP="001F22A0">
      <w:pPr>
        <w:pStyle w:val="ListParagraph"/>
        <w:tabs>
          <w:tab w:val="left" w:pos="7485"/>
        </w:tabs>
        <w:spacing w:after="0" w:line="240" w:lineRule="auto"/>
        <w:ind w:left="760" w:right="23"/>
        <w:rPr>
          <w:rFonts w:ascii="Arial" w:hAnsi="Arial" w:cs="Arial"/>
          <w:b/>
          <w:lang w:eastAsia="en-AU"/>
        </w:rPr>
      </w:pPr>
    </w:p>
    <w:p w14:paraId="07AB7F36" w14:textId="48F8B9BB" w:rsidR="00546A26" w:rsidRPr="00BE218C" w:rsidRDefault="00546A26" w:rsidP="00A31B6E">
      <w:pPr>
        <w:pStyle w:val="ListParagraph"/>
        <w:numPr>
          <w:ilvl w:val="1"/>
          <w:numId w:val="1"/>
        </w:numPr>
        <w:tabs>
          <w:tab w:val="left" w:pos="709"/>
          <w:tab w:val="left" w:pos="1560"/>
        </w:tabs>
        <w:spacing w:after="0" w:line="240" w:lineRule="auto"/>
        <w:ind w:left="851" w:right="23" w:hanging="851"/>
        <w:rPr>
          <w:rFonts w:ascii="Arial" w:hAnsi="Arial" w:cs="Arial"/>
          <w:b/>
          <w:lang w:eastAsia="en-AU"/>
        </w:rPr>
      </w:pPr>
      <w:r w:rsidRPr="00BE218C">
        <w:rPr>
          <w:rFonts w:ascii="Arial" w:hAnsi="Arial" w:cs="Arial"/>
          <w:b/>
          <w:lang w:eastAsia="en-AU"/>
        </w:rPr>
        <w:t xml:space="preserve">The Locality </w:t>
      </w:r>
    </w:p>
    <w:p w14:paraId="564B4EE3" w14:textId="77777777" w:rsidR="006864C4" w:rsidRDefault="006864C4" w:rsidP="006864C4">
      <w:pPr>
        <w:tabs>
          <w:tab w:val="left" w:pos="7485"/>
        </w:tabs>
        <w:spacing w:after="0" w:line="240" w:lineRule="auto"/>
        <w:ind w:left="709" w:right="23"/>
        <w:rPr>
          <w:rFonts w:ascii="Arial" w:hAnsi="Arial" w:cs="Arial"/>
          <w:bCs/>
          <w:lang w:eastAsia="en-AU"/>
        </w:rPr>
      </w:pPr>
    </w:p>
    <w:p w14:paraId="71BE5B2C" w14:textId="73565F48" w:rsidR="00EF6FCE" w:rsidRDefault="006864C4" w:rsidP="006864C4">
      <w:pPr>
        <w:tabs>
          <w:tab w:val="left" w:pos="7485"/>
        </w:tabs>
        <w:spacing w:after="0" w:line="240" w:lineRule="auto"/>
        <w:ind w:left="709" w:right="23"/>
        <w:rPr>
          <w:rFonts w:ascii="Arial" w:hAnsi="Arial" w:cs="Arial"/>
          <w:bCs/>
          <w:lang w:eastAsia="en-AU"/>
        </w:rPr>
      </w:pPr>
      <w:r w:rsidRPr="006864C4">
        <w:rPr>
          <w:rFonts w:ascii="Arial" w:hAnsi="Arial" w:cs="Arial"/>
          <w:bCs/>
          <w:lang w:eastAsia="en-AU"/>
        </w:rPr>
        <w:t xml:space="preserve">The site </w:t>
      </w:r>
      <w:r>
        <w:rPr>
          <w:rFonts w:ascii="Arial" w:hAnsi="Arial" w:cs="Arial"/>
          <w:bCs/>
          <w:lang w:eastAsia="en-AU"/>
        </w:rPr>
        <w:t>is located on the south side of the Great Northern Railway, approximately 300m south of the Glendale town centre, and 1.5km west of the Cardiff town centre.</w:t>
      </w:r>
    </w:p>
    <w:p w14:paraId="2B7E38E6" w14:textId="77777777" w:rsidR="006864C4" w:rsidRDefault="006864C4" w:rsidP="006864C4">
      <w:pPr>
        <w:tabs>
          <w:tab w:val="left" w:pos="7485"/>
        </w:tabs>
        <w:spacing w:after="0" w:line="240" w:lineRule="auto"/>
        <w:ind w:left="709" w:right="23"/>
        <w:rPr>
          <w:rFonts w:ascii="Arial" w:hAnsi="Arial" w:cs="Arial"/>
          <w:bCs/>
          <w:lang w:eastAsia="en-AU"/>
        </w:rPr>
      </w:pPr>
    </w:p>
    <w:p w14:paraId="1CEA0EB4" w14:textId="7A864EEA" w:rsidR="006864C4" w:rsidRDefault="006864C4" w:rsidP="006864C4">
      <w:pPr>
        <w:tabs>
          <w:tab w:val="left" w:pos="7485"/>
        </w:tabs>
        <w:spacing w:after="0" w:line="240" w:lineRule="auto"/>
        <w:ind w:left="709" w:right="23"/>
        <w:rPr>
          <w:rFonts w:ascii="Arial" w:hAnsi="Arial" w:cs="Arial"/>
          <w:bCs/>
          <w:lang w:eastAsia="en-AU"/>
        </w:rPr>
      </w:pPr>
      <w:r>
        <w:rPr>
          <w:rFonts w:ascii="Arial" w:hAnsi="Arial" w:cs="Arial"/>
          <w:bCs/>
          <w:lang w:eastAsia="en-AU"/>
        </w:rPr>
        <w:t>The locality is mostly zoned E4 General Industrial, with a small amount of E3 productivity Support zoned land near the railway line. The nearest residential land is 300m north and 500m south of the site.</w:t>
      </w:r>
    </w:p>
    <w:p w14:paraId="06EFCD8E" w14:textId="77777777" w:rsidR="007751BB" w:rsidRDefault="007751BB" w:rsidP="006864C4">
      <w:pPr>
        <w:tabs>
          <w:tab w:val="left" w:pos="7485"/>
        </w:tabs>
        <w:spacing w:after="0" w:line="240" w:lineRule="auto"/>
        <w:ind w:left="709" w:right="23"/>
        <w:rPr>
          <w:rFonts w:ascii="Arial" w:hAnsi="Arial" w:cs="Arial"/>
          <w:bCs/>
          <w:lang w:eastAsia="en-AU"/>
        </w:rPr>
      </w:pPr>
    </w:p>
    <w:p w14:paraId="731EE667" w14:textId="728685C9" w:rsidR="007751BB" w:rsidRPr="006864C4" w:rsidRDefault="007751BB" w:rsidP="006864C4">
      <w:pPr>
        <w:tabs>
          <w:tab w:val="left" w:pos="7485"/>
        </w:tabs>
        <w:spacing w:after="0" w:line="240" w:lineRule="auto"/>
        <w:ind w:left="709" w:right="23"/>
        <w:rPr>
          <w:rFonts w:ascii="Arial" w:hAnsi="Arial" w:cs="Arial"/>
          <w:bCs/>
          <w:lang w:eastAsia="en-AU"/>
        </w:rPr>
      </w:pPr>
      <w:r>
        <w:rPr>
          <w:rFonts w:ascii="Arial" w:hAnsi="Arial" w:cs="Arial"/>
          <w:bCs/>
          <w:lang w:eastAsia="en-AU"/>
        </w:rPr>
        <w:t>A watercourse is located 95m west of the site.</w:t>
      </w:r>
    </w:p>
    <w:p w14:paraId="57035565" w14:textId="77777777" w:rsidR="005F4190" w:rsidRDefault="005F4190" w:rsidP="004C5024">
      <w:pPr>
        <w:pStyle w:val="ListParagraph"/>
        <w:tabs>
          <w:tab w:val="left" w:pos="7485"/>
        </w:tabs>
        <w:spacing w:after="0" w:line="240" w:lineRule="auto"/>
        <w:ind w:right="23"/>
        <w:rPr>
          <w:rFonts w:ascii="Arial" w:hAnsi="Arial" w:cs="Arial"/>
          <w:b/>
          <w:lang w:eastAsia="en-AU"/>
        </w:rPr>
      </w:pPr>
    </w:p>
    <w:p w14:paraId="4C9B3198" w14:textId="77777777" w:rsidR="00AC233E" w:rsidRDefault="00AC233E" w:rsidP="00AC233E">
      <w:pPr>
        <w:pStyle w:val="ListParagraph"/>
        <w:tabs>
          <w:tab w:val="left" w:pos="7485"/>
        </w:tabs>
        <w:spacing w:after="0" w:line="240" w:lineRule="auto"/>
        <w:ind w:left="760" w:right="23"/>
        <w:rPr>
          <w:rFonts w:ascii="Arial" w:hAnsi="Arial" w:cs="Arial"/>
          <w:b/>
          <w:lang w:eastAsia="en-AU"/>
        </w:rPr>
      </w:pPr>
      <w:r w:rsidRPr="00AC233E">
        <w:rPr>
          <w:rFonts w:ascii="Arial" w:hAnsi="Arial" w:cs="Arial"/>
          <w:b/>
          <w:noProof/>
          <w:lang w:eastAsia="en-AU"/>
        </w:rPr>
        <w:drawing>
          <wp:inline distT="0" distB="0" distL="0" distR="0" wp14:anchorId="076BD874" wp14:editId="5DFD0AB6">
            <wp:extent cx="4776716" cy="3550627"/>
            <wp:effectExtent l="0" t="0" r="5080" b="0"/>
            <wp:docPr id="6" name="Picture 6"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map of a neighborhood&#10;&#10;Description automatically generated"/>
                    <pic:cNvPicPr/>
                  </pic:nvPicPr>
                  <pic:blipFill rotWithShape="1">
                    <a:blip r:embed="rId14"/>
                    <a:srcRect b="7177"/>
                    <a:stretch/>
                  </pic:blipFill>
                  <pic:spPr bwMode="auto">
                    <a:xfrm>
                      <a:off x="0" y="0"/>
                      <a:ext cx="4806761" cy="3572960"/>
                    </a:xfrm>
                    <a:prstGeom prst="rect">
                      <a:avLst/>
                    </a:prstGeom>
                    <a:ln>
                      <a:noFill/>
                    </a:ln>
                    <a:extLst>
                      <a:ext uri="{53640926-AAD7-44D8-BBD7-CCE9431645EC}">
                        <a14:shadowObscured xmlns:a14="http://schemas.microsoft.com/office/drawing/2010/main"/>
                      </a:ext>
                    </a:extLst>
                  </pic:spPr>
                </pic:pic>
              </a:graphicData>
            </a:graphic>
          </wp:inline>
        </w:drawing>
      </w:r>
    </w:p>
    <w:p w14:paraId="78CA6404" w14:textId="77777777" w:rsidR="00AC233E" w:rsidRDefault="00AC233E" w:rsidP="00AC233E">
      <w:pPr>
        <w:pStyle w:val="ListParagraph"/>
        <w:tabs>
          <w:tab w:val="left" w:pos="7485"/>
        </w:tabs>
        <w:spacing w:after="0" w:line="240" w:lineRule="auto"/>
        <w:ind w:left="760" w:right="23"/>
        <w:rPr>
          <w:rFonts w:ascii="Arial" w:hAnsi="Arial" w:cs="Arial"/>
          <w:b/>
          <w:lang w:eastAsia="en-AU"/>
        </w:rPr>
      </w:pPr>
      <w:r>
        <w:rPr>
          <w:rFonts w:ascii="Arial" w:hAnsi="Arial" w:cs="Arial"/>
          <w:b/>
          <w:lang w:eastAsia="en-AU"/>
        </w:rPr>
        <w:t>Image 2: the site is located within the E4 zone a short way south of the rail line</w:t>
      </w:r>
    </w:p>
    <w:p w14:paraId="6977D279" w14:textId="75E14B89" w:rsidR="000808D5" w:rsidRPr="006B5B55" w:rsidRDefault="000808D5" w:rsidP="00A31B6E">
      <w:pPr>
        <w:pStyle w:val="ListParagraph"/>
        <w:numPr>
          <w:ilvl w:val="0"/>
          <w:numId w:val="1"/>
        </w:numPr>
        <w:pBdr>
          <w:bottom w:val="single" w:sz="18" w:space="1" w:color="auto"/>
        </w:pBdr>
        <w:tabs>
          <w:tab w:val="left" w:pos="7485"/>
        </w:tabs>
        <w:spacing w:before="120" w:after="0" w:line="240" w:lineRule="auto"/>
        <w:ind w:right="23" w:hanging="720"/>
        <w:contextualSpacing w:val="0"/>
        <w:rPr>
          <w:rFonts w:ascii="Arial" w:hAnsi="Arial" w:cs="Arial"/>
          <w:b/>
          <w:sz w:val="24"/>
          <w:szCs w:val="24"/>
          <w:lang w:eastAsia="en-AU"/>
        </w:rPr>
      </w:pPr>
      <w:r w:rsidRPr="006B5B55">
        <w:rPr>
          <w:rFonts w:ascii="Arial" w:hAnsi="Arial" w:cs="Arial"/>
          <w:b/>
          <w:sz w:val="24"/>
          <w:szCs w:val="24"/>
          <w:lang w:eastAsia="en-AU"/>
        </w:rPr>
        <w:lastRenderedPageBreak/>
        <w:t>THE PROPOSAL</w:t>
      </w:r>
      <w:r w:rsidR="00396E79" w:rsidRPr="006B5B55">
        <w:rPr>
          <w:rFonts w:ascii="Arial" w:hAnsi="Arial" w:cs="Arial"/>
          <w:b/>
          <w:sz w:val="24"/>
          <w:szCs w:val="24"/>
          <w:lang w:eastAsia="en-AU"/>
        </w:rPr>
        <w:t xml:space="preserve"> AND BACKGROUND </w:t>
      </w:r>
    </w:p>
    <w:p w14:paraId="64DE58A4" w14:textId="77777777" w:rsidR="004C5024" w:rsidRDefault="004C5024" w:rsidP="004C5024">
      <w:pPr>
        <w:tabs>
          <w:tab w:val="left" w:pos="7485"/>
        </w:tabs>
        <w:spacing w:after="0" w:line="240" w:lineRule="auto"/>
        <w:ind w:right="23"/>
        <w:rPr>
          <w:rFonts w:ascii="Arial" w:hAnsi="Arial" w:cs="Arial"/>
          <w:b/>
          <w:lang w:eastAsia="en-AU"/>
        </w:rPr>
      </w:pPr>
    </w:p>
    <w:p w14:paraId="01A705A0" w14:textId="5C55188A" w:rsidR="00396E79" w:rsidRDefault="00396E79" w:rsidP="00A31B6E">
      <w:pPr>
        <w:pStyle w:val="ListParagraph"/>
        <w:numPr>
          <w:ilvl w:val="1"/>
          <w:numId w:val="1"/>
        </w:numPr>
        <w:tabs>
          <w:tab w:val="left" w:pos="7485"/>
        </w:tabs>
        <w:spacing w:before="120" w:after="0" w:line="240" w:lineRule="auto"/>
        <w:ind w:left="709" w:right="23" w:hanging="709"/>
        <w:rPr>
          <w:rFonts w:ascii="Arial" w:hAnsi="Arial" w:cs="Arial"/>
          <w:b/>
          <w:lang w:eastAsia="en-AU"/>
        </w:rPr>
      </w:pPr>
      <w:r>
        <w:rPr>
          <w:rFonts w:ascii="Arial" w:hAnsi="Arial" w:cs="Arial"/>
          <w:b/>
          <w:lang w:eastAsia="en-AU"/>
        </w:rPr>
        <w:t>The Propos</w:t>
      </w:r>
      <w:r w:rsidR="00AF75D0">
        <w:rPr>
          <w:rFonts w:ascii="Arial" w:hAnsi="Arial" w:cs="Arial"/>
          <w:b/>
          <w:lang w:eastAsia="en-AU"/>
        </w:rPr>
        <w:t>ed Modification</w:t>
      </w:r>
    </w:p>
    <w:p w14:paraId="02B8ABE4" w14:textId="77777777" w:rsidR="00396E79" w:rsidRPr="00BE218C" w:rsidRDefault="00396E79" w:rsidP="004C5024">
      <w:pPr>
        <w:tabs>
          <w:tab w:val="left" w:pos="7485"/>
        </w:tabs>
        <w:spacing w:after="0" w:line="240" w:lineRule="auto"/>
        <w:ind w:right="23"/>
        <w:rPr>
          <w:rFonts w:ascii="Arial" w:hAnsi="Arial" w:cs="Arial"/>
          <w:b/>
          <w:lang w:eastAsia="en-AU"/>
        </w:rPr>
      </w:pPr>
    </w:p>
    <w:p w14:paraId="75DDB010" w14:textId="7C48FB62" w:rsidR="00EF2D3B" w:rsidRPr="00EF2D3B" w:rsidRDefault="00EF2D3B" w:rsidP="00A31B6E">
      <w:pPr>
        <w:pStyle w:val="ListParagraph"/>
        <w:numPr>
          <w:ilvl w:val="0"/>
          <w:numId w:val="2"/>
        </w:numPr>
        <w:tabs>
          <w:tab w:val="left" w:pos="7485"/>
        </w:tabs>
        <w:spacing w:after="0" w:line="240" w:lineRule="auto"/>
        <w:ind w:right="23"/>
        <w:jc w:val="both"/>
        <w:rPr>
          <w:rFonts w:ascii="Arial" w:hAnsi="Arial" w:cs="Arial"/>
          <w:bCs/>
          <w:lang w:eastAsia="en-AU"/>
        </w:rPr>
      </w:pPr>
      <w:r w:rsidRPr="00EF2D3B">
        <w:rPr>
          <w:rFonts w:ascii="Arial" w:hAnsi="Arial" w:cs="Arial"/>
          <w:bCs/>
          <w:lang w:eastAsia="en-AU"/>
        </w:rPr>
        <w:t>The site is approved to accept general solid waste (non-putrescible) only. The modification seeks to permit receipt of special waste (tyres).</w:t>
      </w:r>
    </w:p>
    <w:p w14:paraId="4D266744" w14:textId="3CF0E25D" w:rsidR="00EF2D3B" w:rsidRPr="00EF2D3B" w:rsidRDefault="00EF2D3B" w:rsidP="00A31B6E">
      <w:pPr>
        <w:pStyle w:val="ListParagraph"/>
        <w:numPr>
          <w:ilvl w:val="0"/>
          <w:numId w:val="2"/>
        </w:numPr>
        <w:tabs>
          <w:tab w:val="left" w:pos="7485"/>
        </w:tabs>
        <w:spacing w:after="0" w:line="240" w:lineRule="auto"/>
        <w:ind w:right="23"/>
        <w:jc w:val="both"/>
        <w:rPr>
          <w:rFonts w:ascii="Arial" w:hAnsi="Arial" w:cs="Arial"/>
          <w:bCs/>
          <w:lang w:eastAsia="en-AU"/>
        </w:rPr>
      </w:pPr>
      <w:r w:rsidRPr="00EF2D3B">
        <w:rPr>
          <w:rFonts w:ascii="Arial" w:hAnsi="Arial" w:cs="Arial"/>
          <w:bCs/>
          <w:lang w:eastAsia="en-AU"/>
        </w:rPr>
        <w:t>The limits of the proposal are up to 500 tonnes of tyres per annum with up to a maximum of 50 tonnes onsite at any time.</w:t>
      </w:r>
    </w:p>
    <w:p w14:paraId="3AD3ECC1" w14:textId="79998FED" w:rsidR="00EF2D3B" w:rsidRPr="00EF2D3B" w:rsidRDefault="00EF2D3B" w:rsidP="00A31B6E">
      <w:pPr>
        <w:pStyle w:val="ListParagraph"/>
        <w:numPr>
          <w:ilvl w:val="0"/>
          <w:numId w:val="2"/>
        </w:numPr>
        <w:tabs>
          <w:tab w:val="left" w:pos="7485"/>
        </w:tabs>
        <w:spacing w:after="0" w:line="240" w:lineRule="auto"/>
        <w:ind w:right="23"/>
        <w:jc w:val="both"/>
        <w:rPr>
          <w:rFonts w:ascii="Arial" w:hAnsi="Arial" w:cs="Arial"/>
          <w:bCs/>
          <w:lang w:eastAsia="en-AU"/>
        </w:rPr>
      </w:pPr>
      <w:r w:rsidRPr="00EF2D3B">
        <w:rPr>
          <w:rFonts w:ascii="Arial" w:hAnsi="Arial" w:cs="Arial"/>
          <w:bCs/>
          <w:lang w:eastAsia="en-AU"/>
        </w:rPr>
        <w:t>The development will cut up the tyres onsite prior to transfer to a processing facility.</w:t>
      </w:r>
    </w:p>
    <w:p w14:paraId="7A5A1BD4" w14:textId="2D618B06" w:rsidR="00546A26" w:rsidRDefault="00EF2D3B" w:rsidP="00A31B6E">
      <w:pPr>
        <w:pStyle w:val="ListParagraph"/>
        <w:numPr>
          <w:ilvl w:val="0"/>
          <w:numId w:val="2"/>
        </w:numPr>
        <w:tabs>
          <w:tab w:val="left" w:pos="7485"/>
        </w:tabs>
        <w:spacing w:after="0" w:line="240" w:lineRule="auto"/>
        <w:ind w:right="23"/>
        <w:jc w:val="both"/>
        <w:rPr>
          <w:rFonts w:ascii="Arial" w:hAnsi="Arial" w:cs="Arial"/>
          <w:bCs/>
          <w:lang w:eastAsia="en-AU"/>
        </w:rPr>
      </w:pPr>
      <w:r w:rsidRPr="00EF2D3B">
        <w:rPr>
          <w:rFonts w:ascii="Arial" w:hAnsi="Arial" w:cs="Arial"/>
          <w:bCs/>
          <w:lang w:eastAsia="en-AU"/>
        </w:rPr>
        <w:t>The development also seeks to clarify permission to receive soils classified as general solid waste (non-putrescible)</w:t>
      </w:r>
    </w:p>
    <w:p w14:paraId="15023B87" w14:textId="21DA1F30" w:rsidR="008D6A3A" w:rsidRPr="00EF2D3B" w:rsidRDefault="008D6A3A" w:rsidP="00A31B6E">
      <w:pPr>
        <w:pStyle w:val="ListParagraph"/>
        <w:numPr>
          <w:ilvl w:val="0"/>
          <w:numId w:val="2"/>
        </w:numPr>
        <w:tabs>
          <w:tab w:val="left" w:pos="7485"/>
        </w:tabs>
        <w:spacing w:after="0" w:line="240" w:lineRule="auto"/>
        <w:ind w:right="23"/>
        <w:jc w:val="both"/>
        <w:rPr>
          <w:rFonts w:ascii="Arial" w:hAnsi="Arial" w:cs="Arial"/>
          <w:bCs/>
          <w:lang w:eastAsia="en-AU"/>
        </w:rPr>
      </w:pPr>
      <w:r>
        <w:rPr>
          <w:rFonts w:ascii="Arial" w:hAnsi="Arial" w:cs="Arial"/>
          <w:bCs/>
          <w:lang w:eastAsia="en-AU"/>
        </w:rPr>
        <w:t>No physical works are proposed to the existing site infrastructure.</w:t>
      </w:r>
    </w:p>
    <w:p w14:paraId="38E14A1A" w14:textId="6C539832" w:rsidR="001033E0" w:rsidRDefault="008D6A3A" w:rsidP="00565C19">
      <w:pPr>
        <w:pStyle w:val="ListParagraph"/>
        <w:rPr>
          <w:rFonts w:ascii="Arial" w:hAnsi="Arial" w:cs="Arial"/>
          <w:bCs/>
          <w:color w:val="FF0000"/>
          <w:lang w:eastAsia="en-AU"/>
        </w:rPr>
      </w:pPr>
      <w:r w:rsidRPr="008D6A3A">
        <w:rPr>
          <w:rFonts w:ascii="Arial" w:hAnsi="Arial" w:cs="Arial"/>
          <w:bCs/>
          <w:noProof/>
          <w:color w:val="FF0000"/>
          <w:lang w:eastAsia="en-AU"/>
        </w:rPr>
        <w:drawing>
          <wp:inline distT="0" distB="0" distL="0" distR="0" wp14:anchorId="5E02B22B" wp14:editId="0D889895">
            <wp:extent cx="4640239" cy="5467376"/>
            <wp:effectExtent l="0" t="0" r="8255" b="0"/>
            <wp:docPr id="1" name="Picture 1" descr="A blueprint of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print of a factory&#10;&#10;Description automatically generated"/>
                    <pic:cNvPicPr/>
                  </pic:nvPicPr>
                  <pic:blipFill>
                    <a:blip r:embed="rId15"/>
                    <a:stretch>
                      <a:fillRect/>
                    </a:stretch>
                  </pic:blipFill>
                  <pic:spPr>
                    <a:xfrm>
                      <a:off x="0" y="0"/>
                      <a:ext cx="4695368" cy="5532332"/>
                    </a:xfrm>
                    <a:prstGeom prst="rect">
                      <a:avLst/>
                    </a:prstGeom>
                  </pic:spPr>
                </pic:pic>
              </a:graphicData>
            </a:graphic>
          </wp:inline>
        </w:drawing>
      </w:r>
    </w:p>
    <w:p w14:paraId="37C319F9" w14:textId="0E922A49" w:rsidR="008D6A3A" w:rsidRDefault="008D6A3A" w:rsidP="00565C19">
      <w:pPr>
        <w:pStyle w:val="ListParagraph"/>
        <w:rPr>
          <w:rFonts w:ascii="Arial" w:hAnsi="Arial" w:cs="Arial"/>
          <w:bCs/>
          <w:lang w:eastAsia="en-AU"/>
        </w:rPr>
      </w:pPr>
      <w:r w:rsidRPr="00B12057">
        <w:rPr>
          <w:rFonts w:ascii="Arial" w:hAnsi="Arial" w:cs="Arial"/>
          <w:b/>
          <w:lang w:eastAsia="en-AU"/>
        </w:rPr>
        <w:t xml:space="preserve">Image </w:t>
      </w:r>
      <w:r w:rsidR="00AC233E">
        <w:rPr>
          <w:rFonts w:ascii="Arial" w:hAnsi="Arial" w:cs="Arial"/>
          <w:b/>
          <w:lang w:eastAsia="en-AU"/>
        </w:rPr>
        <w:t>3</w:t>
      </w:r>
      <w:r w:rsidRPr="00B12057">
        <w:rPr>
          <w:rFonts w:ascii="Arial" w:hAnsi="Arial" w:cs="Arial"/>
          <w:b/>
          <w:lang w:eastAsia="en-AU"/>
        </w:rPr>
        <w:t>:</w:t>
      </w:r>
      <w:r w:rsidRPr="00B12057">
        <w:rPr>
          <w:rFonts w:ascii="Arial" w:hAnsi="Arial" w:cs="Arial"/>
          <w:bCs/>
          <w:lang w:eastAsia="en-AU"/>
        </w:rPr>
        <w:t xml:space="preserve"> the approved site plan showing the existing infrastructure. The </w:t>
      </w:r>
      <w:r w:rsidR="00AC233E">
        <w:rPr>
          <w:rFonts w:ascii="Arial" w:hAnsi="Arial" w:cs="Arial"/>
          <w:bCs/>
          <w:lang w:eastAsia="en-AU"/>
        </w:rPr>
        <w:t>shed</w:t>
      </w:r>
      <w:r w:rsidRPr="00B12057">
        <w:rPr>
          <w:rFonts w:ascii="Arial" w:hAnsi="Arial" w:cs="Arial"/>
          <w:bCs/>
          <w:lang w:eastAsia="en-AU"/>
        </w:rPr>
        <w:t xml:space="preserve"> bay </w:t>
      </w:r>
      <w:r w:rsidR="00AC233E">
        <w:rPr>
          <w:rFonts w:ascii="Arial" w:hAnsi="Arial" w:cs="Arial"/>
          <w:bCs/>
          <w:lang w:eastAsia="en-AU"/>
        </w:rPr>
        <w:t xml:space="preserve">closest to the angle parking </w:t>
      </w:r>
      <w:r w:rsidRPr="00B12057">
        <w:rPr>
          <w:rFonts w:ascii="Arial" w:hAnsi="Arial" w:cs="Arial"/>
          <w:bCs/>
          <w:lang w:eastAsia="en-AU"/>
        </w:rPr>
        <w:t>is proposed for the storage of tyres.</w:t>
      </w:r>
    </w:p>
    <w:p w14:paraId="55A0C250" w14:textId="02F9DCA3" w:rsidR="008D6A3A" w:rsidRDefault="008D6A3A" w:rsidP="00565C19">
      <w:pPr>
        <w:pStyle w:val="ListParagraph"/>
        <w:rPr>
          <w:rFonts w:ascii="Arial" w:hAnsi="Arial" w:cs="Arial"/>
          <w:bCs/>
          <w:lang w:eastAsia="en-AU"/>
        </w:rPr>
      </w:pPr>
      <w:r w:rsidRPr="008D6A3A">
        <w:rPr>
          <w:rFonts w:ascii="Arial" w:hAnsi="Arial" w:cs="Arial"/>
          <w:bCs/>
          <w:noProof/>
          <w:lang w:eastAsia="en-AU"/>
        </w:rPr>
        <w:lastRenderedPageBreak/>
        <w:drawing>
          <wp:inline distT="0" distB="0" distL="0" distR="0" wp14:anchorId="4692087F" wp14:editId="2132E8D5">
            <wp:extent cx="4476115" cy="2969529"/>
            <wp:effectExtent l="0" t="0" r="635" b="2540"/>
            <wp:docPr id="3" name="Picture 3" descr="A green machine with black objects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machine with black objects in a room&#10;&#10;Description automatically generated with medium confidence"/>
                    <pic:cNvPicPr/>
                  </pic:nvPicPr>
                  <pic:blipFill>
                    <a:blip r:embed="rId16"/>
                    <a:stretch>
                      <a:fillRect/>
                    </a:stretch>
                  </pic:blipFill>
                  <pic:spPr>
                    <a:xfrm>
                      <a:off x="0" y="0"/>
                      <a:ext cx="4501641" cy="2986464"/>
                    </a:xfrm>
                    <a:prstGeom prst="rect">
                      <a:avLst/>
                    </a:prstGeom>
                  </pic:spPr>
                </pic:pic>
              </a:graphicData>
            </a:graphic>
          </wp:inline>
        </w:drawing>
      </w:r>
    </w:p>
    <w:p w14:paraId="64B35329" w14:textId="2F3951ED" w:rsidR="008D6A3A" w:rsidRPr="008D6A3A" w:rsidRDefault="008D6A3A" w:rsidP="00565C19">
      <w:pPr>
        <w:pStyle w:val="ListParagraph"/>
        <w:rPr>
          <w:rFonts w:ascii="Arial" w:hAnsi="Arial" w:cs="Arial"/>
          <w:bCs/>
          <w:lang w:eastAsia="en-AU"/>
        </w:rPr>
      </w:pPr>
      <w:r w:rsidRPr="00B12057">
        <w:rPr>
          <w:rFonts w:ascii="Arial" w:hAnsi="Arial" w:cs="Arial"/>
          <w:b/>
          <w:lang w:eastAsia="en-AU"/>
        </w:rPr>
        <w:t xml:space="preserve">Image </w:t>
      </w:r>
      <w:r w:rsidR="00AC233E">
        <w:rPr>
          <w:rFonts w:ascii="Arial" w:hAnsi="Arial" w:cs="Arial"/>
          <w:b/>
          <w:lang w:eastAsia="en-AU"/>
        </w:rPr>
        <w:t>4</w:t>
      </w:r>
      <w:r w:rsidRPr="00B12057">
        <w:rPr>
          <w:rFonts w:ascii="Arial" w:hAnsi="Arial" w:cs="Arial"/>
          <w:b/>
          <w:lang w:eastAsia="en-AU"/>
        </w:rPr>
        <w:t>:</w:t>
      </w:r>
      <w:r w:rsidRPr="00B12057">
        <w:rPr>
          <w:rFonts w:ascii="Arial" w:hAnsi="Arial" w:cs="Arial"/>
          <w:bCs/>
          <w:lang w:eastAsia="en-AU"/>
        </w:rPr>
        <w:t xml:space="preserve"> 3D model showing area of the bay to be used for tyre storage and consolidation.</w:t>
      </w:r>
      <w:r>
        <w:rPr>
          <w:rFonts w:ascii="Arial" w:hAnsi="Arial" w:cs="Arial"/>
          <w:bCs/>
          <w:lang w:eastAsia="en-AU"/>
        </w:rPr>
        <w:t xml:space="preserve"> </w:t>
      </w:r>
    </w:p>
    <w:p w14:paraId="76F93679" w14:textId="2F8413D8" w:rsidR="006B5B55" w:rsidRPr="00A65910" w:rsidRDefault="006B5B55" w:rsidP="006B5B55">
      <w:pPr>
        <w:tabs>
          <w:tab w:val="left" w:pos="7485"/>
        </w:tabs>
        <w:spacing w:after="0" w:line="240" w:lineRule="auto"/>
        <w:ind w:right="23"/>
        <w:jc w:val="both"/>
        <w:rPr>
          <w:rFonts w:ascii="Arial" w:hAnsi="Arial" w:cs="Arial"/>
          <w:bCs/>
          <w:lang w:eastAsia="en-AU"/>
        </w:rPr>
      </w:pPr>
      <w:r w:rsidRPr="006B5B55">
        <w:rPr>
          <w:rFonts w:ascii="Arial" w:hAnsi="Arial" w:cs="Arial"/>
          <w:bCs/>
          <w:i/>
          <w:iCs/>
          <w:lang w:eastAsia="en-AU"/>
        </w:rPr>
        <w:t xml:space="preserve">Proposed </w:t>
      </w:r>
      <w:r w:rsidRPr="00A65910">
        <w:rPr>
          <w:rFonts w:ascii="Arial" w:hAnsi="Arial" w:cs="Arial"/>
          <w:bCs/>
          <w:i/>
          <w:iCs/>
          <w:lang w:eastAsia="en-AU"/>
        </w:rPr>
        <w:t xml:space="preserve">Changes to Conditions  </w:t>
      </w:r>
    </w:p>
    <w:p w14:paraId="78FA193C" w14:textId="77777777" w:rsidR="006B5B55" w:rsidRPr="00A65910" w:rsidRDefault="006B5B55" w:rsidP="006B5B55">
      <w:pPr>
        <w:spacing w:after="0" w:line="240" w:lineRule="auto"/>
        <w:ind w:left="360"/>
        <w:rPr>
          <w:rFonts w:ascii="Arial" w:hAnsi="Arial" w:cs="Arial"/>
          <w:bCs/>
          <w:i/>
          <w:iCs/>
          <w:lang w:eastAsia="en-AU"/>
        </w:rPr>
      </w:pPr>
    </w:p>
    <w:p w14:paraId="51E16A16" w14:textId="2172765F" w:rsidR="00EF2D3B" w:rsidRPr="00A65910" w:rsidRDefault="00EF2D3B" w:rsidP="00A31B6E">
      <w:pPr>
        <w:pStyle w:val="ListParagraph"/>
        <w:numPr>
          <w:ilvl w:val="0"/>
          <w:numId w:val="2"/>
        </w:numPr>
        <w:tabs>
          <w:tab w:val="left" w:pos="7485"/>
        </w:tabs>
        <w:spacing w:after="0" w:line="240" w:lineRule="auto"/>
        <w:ind w:right="23"/>
        <w:jc w:val="both"/>
        <w:rPr>
          <w:rFonts w:ascii="Arial" w:hAnsi="Arial" w:cs="Arial"/>
          <w:bCs/>
          <w:lang w:eastAsia="en-AU"/>
        </w:rPr>
      </w:pPr>
      <w:r w:rsidRPr="00A65910">
        <w:rPr>
          <w:rFonts w:ascii="Arial" w:hAnsi="Arial" w:cs="Arial"/>
          <w:bCs/>
          <w:lang w:eastAsia="en-AU"/>
        </w:rPr>
        <w:t>Modify condition 2 Approved Documentation.</w:t>
      </w:r>
    </w:p>
    <w:p w14:paraId="2F93375E" w14:textId="7B3D6A64" w:rsidR="00EF2D3B" w:rsidRDefault="00EF2D3B" w:rsidP="00A31B6E">
      <w:pPr>
        <w:pStyle w:val="ListParagraph"/>
        <w:numPr>
          <w:ilvl w:val="0"/>
          <w:numId w:val="2"/>
        </w:numPr>
        <w:tabs>
          <w:tab w:val="left" w:pos="7485"/>
        </w:tabs>
        <w:spacing w:after="0" w:line="240" w:lineRule="auto"/>
        <w:ind w:right="23"/>
        <w:jc w:val="both"/>
        <w:rPr>
          <w:rFonts w:ascii="Arial" w:hAnsi="Arial" w:cs="Arial"/>
          <w:bCs/>
          <w:lang w:eastAsia="en-AU"/>
        </w:rPr>
      </w:pPr>
      <w:r w:rsidRPr="00A65910">
        <w:rPr>
          <w:rFonts w:ascii="Arial" w:hAnsi="Arial" w:cs="Arial"/>
          <w:bCs/>
          <w:lang w:eastAsia="en-AU"/>
        </w:rPr>
        <w:t>Modify condition 3 Restrictions on development.</w:t>
      </w:r>
    </w:p>
    <w:p w14:paraId="67AA86E4" w14:textId="3F33DA80" w:rsidR="00A65910" w:rsidRPr="00A65910" w:rsidRDefault="00A65910" w:rsidP="00A31B6E">
      <w:pPr>
        <w:pStyle w:val="ListParagraph"/>
        <w:numPr>
          <w:ilvl w:val="0"/>
          <w:numId w:val="2"/>
        </w:numPr>
        <w:tabs>
          <w:tab w:val="left" w:pos="7485"/>
        </w:tabs>
        <w:spacing w:after="0" w:line="240" w:lineRule="auto"/>
        <w:ind w:right="23"/>
        <w:jc w:val="both"/>
        <w:rPr>
          <w:rFonts w:ascii="Arial" w:hAnsi="Arial" w:cs="Arial"/>
          <w:bCs/>
          <w:lang w:eastAsia="en-AU"/>
        </w:rPr>
      </w:pPr>
      <w:r>
        <w:rPr>
          <w:rFonts w:ascii="Arial" w:hAnsi="Arial" w:cs="Arial"/>
          <w:bCs/>
          <w:lang w:eastAsia="en-AU"/>
        </w:rPr>
        <w:t>Modify condition 29 Screening of waste.</w:t>
      </w:r>
    </w:p>
    <w:p w14:paraId="7453DECC" w14:textId="215ABA5D" w:rsidR="00BA331F" w:rsidRPr="00A65910" w:rsidRDefault="00BA331F" w:rsidP="006B5B55">
      <w:pPr>
        <w:pStyle w:val="ListParagraph"/>
        <w:spacing w:after="0" w:line="240" w:lineRule="auto"/>
        <w:rPr>
          <w:rFonts w:ascii="Arial" w:hAnsi="Arial" w:cs="Arial"/>
          <w:bCs/>
          <w:lang w:eastAsia="en-AU"/>
        </w:rPr>
      </w:pPr>
    </w:p>
    <w:p w14:paraId="6ECC6F54" w14:textId="4F03FB11" w:rsidR="006B5B55" w:rsidRPr="00A65910" w:rsidRDefault="006B5B55" w:rsidP="006B5B55">
      <w:pPr>
        <w:pStyle w:val="Caption"/>
        <w:keepNext/>
        <w:jc w:val="center"/>
        <w:rPr>
          <w:rFonts w:ascii="Arial" w:hAnsi="Arial" w:cs="Arial"/>
          <w:b/>
          <w:bCs/>
          <w:i w:val="0"/>
          <w:iCs w:val="0"/>
          <w:color w:val="auto"/>
          <w:sz w:val="20"/>
          <w:szCs w:val="20"/>
        </w:rPr>
      </w:pPr>
      <w:r w:rsidRPr="00A65910">
        <w:rPr>
          <w:rFonts w:ascii="Arial" w:hAnsi="Arial" w:cs="Arial"/>
          <w:b/>
          <w:bCs/>
          <w:i w:val="0"/>
          <w:iCs w:val="0"/>
          <w:color w:val="auto"/>
          <w:sz w:val="20"/>
          <w:szCs w:val="20"/>
        </w:rPr>
        <w:t xml:space="preserve">Table </w:t>
      </w:r>
      <w:r w:rsidRPr="00A65910">
        <w:rPr>
          <w:rFonts w:ascii="Arial" w:hAnsi="Arial" w:cs="Arial"/>
          <w:b/>
          <w:bCs/>
          <w:i w:val="0"/>
          <w:iCs w:val="0"/>
          <w:color w:val="auto"/>
          <w:sz w:val="20"/>
          <w:szCs w:val="20"/>
        </w:rPr>
        <w:fldChar w:fldCharType="begin"/>
      </w:r>
      <w:r w:rsidRPr="00A65910">
        <w:rPr>
          <w:rFonts w:ascii="Arial" w:hAnsi="Arial" w:cs="Arial"/>
          <w:b/>
          <w:bCs/>
          <w:i w:val="0"/>
          <w:iCs w:val="0"/>
          <w:color w:val="auto"/>
          <w:sz w:val="20"/>
          <w:szCs w:val="20"/>
        </w:rPr>
        <w:instrText xml:space="preserve"> SEQ Table \* ARABIC </w:instrText>
      </w:r>
      <w:r w:rsidRPr="00A65910">
        <w:rPr>
          <w:rFonts w:ascii="Arial" w:hAnsi="Arial" w:cs="Arial"/>
          <w:b/>
          <w:bCs/>
          <w:i w:val="0"/>
          <w:iCs w:val="0"/>
          <w:color w:val="auto"/>
          <w:sz w:val="20"/>
          <w:szCs w:val="20"/>
        </w:rPr>
        <w:fldChar w:fldCharType="separate"/>
      </w:r>
      <w:r w:rsidR="005C5A3C" w:rsidRPr="00A65910">
        <w:rPr>
          <w:rFonts w:ascii="Arial" w:hAnsi="Arial" w:cs="Arial"/>
          <w:b/>
          <w:bCs/>
          <w:i w:val="0"/>
          <w:iCs w:val="0"/>
          <w:noProof/>
          <w:color w:val="auto"/>
          <w:sz w:val="20"/>
          <w:szCs w:val="20"/>
        </w:rPr>
        <w:t>1</w:t>
      </w:r>
      <w:r w:rsidRPr="00A65910">
        <w:rPr>
          <w:rFonts w:ascii="Arial" w:hAnsi="Arial" w:cs="Arial"/>
          <w:b/>
          <w:bCs/>
          <w:i w:val="0"/>
          <w:iCs w:val="0"/>
          <w:color w:val="auto"/>
          <w:sz w:val="20"/>
          <w:szCs w:val="20"/>
        </w:rPr>
        <w:fldChar w:fldCharType="end"/>
      </w:r>
      <w:r w:rsidRPr="00A65910">
        <w:rPr>
          <w:rFonts w:ascii="Arial" w:hAnsi="Arial" w:cs="Arial"/>
          <w:b/>
          <w:bCs/>
          <w:i w:val="0"/>
          <w:iCs w:val="0"/>
          <w:color w:val="auto"/>
          <w:sz w:val="20"/>
          <w:szCs w:val="20"/>
        </w:rPr>
        <w:t>: Proposed Changes to Conditions</w:t>
      </w:r>
    </w:p>
    <w:tbl>
      <w:tblPr>
        <w:tblStyle w:val="DPETable"/>
        <w:tblW w:w="864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424"/>
        <w:gridCol w:w="2417"/>
        <w:gridCol w:w="2558"/>
      </w:tblGrid>
      <w:tr w:rsidR="00A65910" w:rsidRPr="00A65910" w14:paraId="75E71C20" w14:textId="245CDF5A" w:rsidTr="006B5B55">
        <w:trPr>
          <w:cnfStyle w:val="100000000000" w:firstRow="1" w:lastRow="0" w:firstColumn="0" w:lastColumn="0" w:oddVBand="0" w:evenVBand="0" w:oddHBand="0" w:evenHBand="0" w:firstRowFirstColumn="0" w:firstRowLastColumn="0" w:lastRowFirstColumn="0" w:lastRowLastColumn="0"/>
          <w:jc w:val="center"/>
        </w:trPr>
        <w:tc>
          <w:tcPr>
            <w:tcW w:w="1243" w:type="dxa"/>
          </w:tcPr>
          <w:p w14:paraId="22EF1FB4" w14:textId="2C157277" w:rsidR="001F0AAB" w:rsidRPr="00A65910" w:rsidRDefault="009548C5" w:rsidP="006B5B55">
            <w:pPr>
              <w:pStyle w:val="FigureCaption"/>
              <w:spacing w:before="0" w:after="0"/>
              <w:ind w:left="0"/>
              <w:rPr>
                <w:rFonts w:ascii="Arial" w:hAnsi="Arial" w:cs="Arial"/>
                <w:bCs/>
                <w:color w:val="auto"/>
                <w:sz w:val="22"/>
                <w:szCs w:val="22"/>
              </w:rPr>
            </w:pPr>
            <w:r w:rsidRPr="00A65910">
              <w:rPr>
                <w:rFonts w:ascii="Arial" w:hAnsi="Arial" w:cs="Arial"/>
                <w:b/>
                <w:bCs/>
                <w:color w:val="auto"/>
                <w:sz w:val="22"/>
                <w:szCs w:val="22"/>
              </w:rPr>
              <w:t>Condition No</w:t>
            </w:r>
          </w:p>
        </w:tc>
        <w:tc>
          <w:tcPr>
            <w:tcW w:w="2424" w:type="dxa"/>
          </w:tcPr>
          <w:p w14:paraId="4A9FF782" w14:textId="672955AD" w:rsidR="009548C5" w:rsidRPr="00A65910" w:rsidRDefault="009548C5" w:rsidP="0051414E">
            <w:pPr>
              <w:pStyle w:val="FigureCaption"/>
              <w:spacing w:before="0" w:after="0"/>
              <w:ind w:left="0"/>
              <w:rPr>
                <w:rFonts w:ascii="Arial" w:hAnsi="Arial" w:cs="Arial"/>
                <w:b/>
                <w:bCs/>
                <w:color w:val="auto"/>
                <w:sz w:val="22"/>
                <w:szCs w:val="22"/>
              </w:rPr>
            </w:pPr>
            <w:r w:rsidRPr="00A65910">
              <w:rPr>
                <w:rFonts w:ascii="Arial" w:hAnsi="Arial" w:cs="Arial"/>
                <w:b/>
                <w:bCs/>
                <w:color w:val="auto"/>
                <w:sz w:val="22"/>
                <w:szCs w:val="22"/>
              </w:rPr>
              <w:t>Condition requirements</w:t>
            </w:r>
          </w:p>
        </w:tc>
        <w:tc>
          <w:tcPr>
            <w:tcW w:w="2417" w:type="dxa"/>
          </w:tcPr>
          <w:p w14:paraId="3E0E19FB" w14:textId="02E64C83" w:rsidR="009548C5" w:rsidRPr="00A65910" w:rsidRDefault="009548C5" w:rsidP="0051414E">
            <w:pPr>
              <w:pStyle w:val="FigureCaption"/>
              <w:spacing w:before="0" w:after="0"/>
              <w:ind w:left="0"/>
              <w:rPr>
                <w:rFonts w:ascii="Arial" w:hAnsi="Arial" w:cs="Arial"/>
                <w:bCs/>
                <w:color w:val="auto"/>
                <w:sz w:val="22"/>
                <w:szCs w:val="22"/>
              </w:rPr>
            </w:pPr>
            <w:r w:rsidRPr="00A65910">
              <w:rPr>
                <w:rFonts w:ascii="Arial" w:hAnsi="Arial" w:cs="Arial"/>
                <w:b/>
                <w:bCs/>
                <w:color w:val="auto"/>
                <w:sz w:val="22"/>
                <w:szCs w:val="22"/>
              </w:rPr>
              <w:t xml:space="preserve">Change </w:t>
            </w:r>
            <w:r w:rsidR="006B5B55" w:rsidRPr="00A65910">
              <w:rPr>
                <w:rFonts w:ascii="Arial" w:hAnsi="Arial" w:cs="Arial"/>
                <w:b/>
                <w:bCs/>
                <w:color w:val="auto"/>
                <w:sz w:val="22"/>
                <w:szCs w:val="22"/>
              </w:rPr>
              <w:t>P</w:t>
            </w:r>
            <w:r w:rsidRPr="00A65910">
              <w:rPr>
                <w:rFonts w:ascii="Arial" w:hAnsi="Arial" w:cs="Arial"/>
                <w:b/>
                <w:bCs/>
                <w:color w:val="auto"/>
                <w:sz w:val="22"/>
                <w:szCs w:val="22"/>
              </w:rPr>
              <w:t xml:space="preserve">roposed </w:t>
            </w:r>
          </w:p>
          <w:p w14:paraId="2B428D77" w14:textId="16B87931" w:rsidR="001F0AAB" w:rsidRPr="00A65910" w:rsidRDefault="001F0AAB" w:rsidP="0051414E">
            <w:pPr>
              <w:pStyle w:val="FigureCaption"/>
              <w:spacing w:before="0" w:after="0"/>
              <w:ind w:left="0"/>
              <w:rPr>
                <w:rFonts w:ascii="Arial" w:hAnsi="Arial" w:cs="Arial"/>
                <w:b/>
                <w:bCs/>
                <w:color w:val="auto"/>
                <w:sz w:val="22"/>
                <w:szCs w:val="22"/>
              </w:rPr>
            </w:pPr>
          </w:p>
        </w:tc>
        <w:tc>
          <w:tcPr>
            <w:tcW w:w="2558" w:type="dxa"/>
          </w:tcPr>
          <w:p w14:paraId="40CA886A" w14:textId="77777777" w:rsidR="001F0AAB" w:rsidRPr="00A65910" w:rsidRDefault="009548C5" w:rsidP="0051414E">
            <w:pPr>
              <w:pStyle w:val="FigureCaption"/>
              <w:spacing w:before="0" w:after="0"/>
              <w:ind w:left="0"/>
              <w:rPr>
                <w:rFonts w:ascii="Arial" w:hAnsi="Arial" w:cs="Arial"/>
                <w:bCs/>
                <w:color w:val="auto"/>
                <w:sz w:val="22"/>
                <w:szCs w:val="22"/>
              </w:rPr>
            </w:pPr>
            <w:r w:rsidRPr="00A65910">
              <w:rPr>
                <w:rFonts w:ascii="Arial" w:hAnsi="Arial" w:cs="Arial"/>
                <w:b/>
                <w:bCs/>
                <w:color w:val="auto"/>
                <w:sz w:val="22"/>
                <w:szCs w:val="22"/>
              </w:rPr>
              <w:t>Reason for Change</w:t>
            </w:r>
          </w:p>
          <w:p w14:paraId="19F15737" w14:textId="3E07801C" w:rsidR="009548C5" w:rsidRPr="00A65910" w:rsidRDefault="009548C5" w:rsidP="0051414E">
            <w:pPr>
              <w:pStyle w:val="FigureCaption"/>
              <w:spacing w:before="0" w:after="0"/>
              <w:ind w:left="0"/>
              <w:rPr>
                <w:rFonts w:ascii="Arial" w:hAnsi="Arial" w:cs="Arial"/>
                <w:b/>
                <w:bCs/>
                <w:color w:val="auto"/>
                <w:sz w:val="22"/>
                <w:szCs w:val="22"/>
              </w:rPr>
            </w:pPr>
            <w:r w:rsidRPr="00A65910">
              <w:rPr>
                <w:rFonts w:ascii="Arial" w:hAnsi="Arial" w:cs="Arial"/>
                <w:b/>
                <w:bCs/>
                <w:color w:val="auto"/>
                <w:sz w:val="22"/>
                <w:szCs w:val="22"/>
              </w:rPr>
              <w:t xml:space="preserve"> </w:t>
            </w:r>
          </w:p>
        </w:tc>
      </w:tr>
      <w:tr w:rsidR="006B5B55" w:rsidRPr="006B5B55" w14:paraId="45422473" w14:textId="5AAB9273" w:rsidTr="006B5B55">
        <w:trPr>
          <w:jc w:val="center"/>
        </w:trPr>
        <w:tc>
          <w:tcPr>
            <w:tcW w:w="1243" w:type="dxa"/>
          </w:tcPr>
          <w:p w14:paraId="3E2EF907" w14:textId="4CE97F7E" w:rsidR="009548C5" w:rsidRPr="00A65910" w:rsidRDefault="0056546D" w:rsidP="0051414E">
            <w:pPr>
              <w:pStyle w:val="FigureCaption"/>
              <w:spacing w:before="0" w:after="0"/>
              <w:ind w:left="0"/>
              <w:rPr>
                <w:rFonts w:ascii="Arial" w:hAnsi="Arial" w:cs="Arial"/>
                <w:b w:val="0"/>
                <w:color w:val="auto"/>
                <w:sz w:val="22"/>
                <w:szCs w:val="22"/>
              </w:rPr>
            </w:pPr>
            <w:r w:rsidRPr="00A65910">
              <w:rPr>
                <w:rFonts w:ascii="Arial" w:hAnsi="Arial" w:cs="Arial"/>
                <w:b w:val="0"/>
                <w:color w:val="auto"/>
                <w:sz w:val="22"/>
                <w:szCs w:val="22"/>
              </w:rPr>
              <w:t>2</w:t>
            </w:r>
          </w:p>
        </w:tc>
        <w:tc>
          <w:tcPr>
            <w:tcW w:w="2424" w:type="dxa"/>
          </w:tcPr>
          <w:p w14:paraId="2B144FB2" w14:textId="469391D0" w:rsidR="009548C5" w:rsidRPr="00A65910" w:rsidRDefault="001F0AAB" w:rsidP="0051414E">
            <w:pPr>
              <w:pStyle w:val="FigureCaption"/>
              <w:spacing w:before="0" w:after="0"/>
              <w:ind w:left="0"/>
              <w:jc w:val="both"/>
              <w:rPr>
                <w:rFonts w:ascii="Arial" w:hAnsi="Arial" w:cs="Arial"/>
                <w:b w:val="0"/>
                <w:color w:val="auto"/>
                <w:sz w:val="22"/>
                <w:szCs w:val="22"/>
              </w:rPr>
            </w:pPr>
            <w:r w:rsidRPr="00A65910">
              <w:rPr>
                <w:rFonts w:ascii="Arial" w:hAnsi="Arial" w:cs="Arial"/>
                <w:b w:val="0"/>
                <w:color w:val="auto"/>
                <w:sz w:val="22"/>
                <w:szCs w:val="22"/>
              </w:rPr>
              <w:t>Approved document</w:t>
            </w:r>
            <w:r w:rsidR="00A65910" w:rsidRPr="00A65910">
              <w:rPr>
                <w:rFonts w:ascii="Arial" w:hAnsi="Arial" w:cs="Arial"/>
                <w:b w:val="0"/>
                <w:color w:val="auto"/>
                <w:sz w:val="22"/>
                <w:szCs w:val="22"/>
              </w:rPr>
              <w:t>ation</w:t>
            </w:r>
          </w:p>
        </w:tc>
        <w:tc>
          <w:tcPr>
            <w:tcW w:w="2417" w:type="dxa"/>
          </w:tcPr>
          <w:p w14:paraId="0A663A11" w14:textId="77777777" w:rsidR="009548C5" w:rsidRDefault="00A65910" w:rsidP="00D25154">
            <w:pPr>
              <w:pStyle w:val="FigureCaption"/>
              <w:spacing w:before="0" w:after="0"/>
              <w:ind w:left="0"/>
              <w:jc w:val="left"/>
              <w:rPr>
                <w:rFonts w:ascii="Arial" w:hAnsi="Arial" w:cs="Arial"/>
                <w:b w:val="0"/>
                <w:color w:val="auto"/>
                <w:sz w:val="22"/>
                <w:szCs w:val="22"/>
              </w:rPr>
            </w:pPr>
            <w:r w:rsidRPr="00A65910">
              <w:rPr>
                <w:rFonts w:ascii="Arial" w:hAnsi="Arial" w:cs="Arial"/>
                <w:b w:val="0"/>
                <w:color w:val="auto"/>
                <w:sz w:val="22"/>
                <w:szCs w:val="22"/>
              </w:rPr>
              <w:t>Add plan showing tyre storage</w:t>
            </w:r>
          </w:p>
          <w:p w14:paraId="4C8F0E7B" w14:textId="6FFC674F" w:rsidR="00616A9F" w:rsidRPr="00A65910" w:rsidRDefault="00616A9F" w:rsidP="00D25154">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Add document describing soils handling.</w:t>
            </w:r>
          </w:p>
        </w:tc>
        <w:tc>
          <w:tcPr>
            <w:tcW w:w="2558" w:type="dxa"/>
          </w:tcPr>
          <w:p w14:paraId="031E2BD5" w14:textId="278D6DFD" w:rsidR="009548C5" w:rsidRPr="00A65910" w:rsidRDefault="006B5B55" w:rsidP="00D25154">
            <w:pPr>
              <w:pStyle w:val="FigureCaption"/>
              <w:spacing w:before="0" w:after="0"/>
              <w:ind w:left="0"/>
              <w:jc w:val="left"/>
              <w:rPr>
                <w:rFonts w:ascii="Arial" w:hAnsi="Arial" w:cs="Arial"/>
                <w:b w:val="0"/>
                <w:color w:val="auto"/>
                <w:sz w:val="22"/>
                <w:szCs w:val="22"/>
              </w:rPr>
            </w:pPr>
            <w:r w:rsidRPr="00A65910">
              <w:rPr>
                <w:rFonts w:ascii="Arial" w:hAnsi="Arial" w:cs="Arial"/>
                <w:b w:val="0"/>
                <w:color w:val="auto"/>
                <w:sz w:val="22"/>
                <w:szCs w:val="22"/>
              </w:rPr>
              <w:t>Modify to update plans to reflect proposed modification</w:t>
            </w:r>
          </w:p>
        </w:tc>
      </w:tr>
      <w:tr w:rsidR="009548C5" w:rsidRPr="00BE218C" w14:paraId="3FF41A25" w14:textId="37844CFE" w:rsidTr="006B5B55">
        <w:trPr>
          <w:jc w:val="center"/>
        </w:trPr>
        <w:tc>
          <w:tcPr>
            <w:tcW w:w="1243" w:type="dxa"/>
          </w:tcPr>
          <w:p w14:paraId="157D1FE1" w14:textId="34CCDADE" w:rsidR="009548C5" w:rsidRPr="00BE218C" w:rsidRDefault="0056546D" w:rsidP="0051414E">
            <w:pPr>
              <w:pStyle w:val="FigureCaption"/>
              <w:spacing w:before="0" w:after="0"/>
              <w:ind w:left="0"/>
              <w:rPr>
                <w:rFonts w:ascii="Arial" w:hAnsi="Arial" w:cs="Arial"/>
                <w:b w:val="0"/>
                <w:color w:val="auto"/>
                <w:sz w:val="22"/>
                <w:szCs w:val="22"/>
              </w:rPr>
            </w:pPr>
            <w:r>
              <w:rPr>
                <w:rFonts w:ascii="Arial" w:hAnsi="Arial" w:cs="Arial"/>
                <w:b w:val="0"/>
                <w:color w:val="auto"/>
                <w:sz w:val="22"/>
                <w:szCs w:val="22"/>
              </w:rPr>
              <w:t>3</w:t>
            </w:r>
          </w:p>
        </w:tc>
        <w:tc>
          <w:tcPr>
            <w:tcW w:w="2424" w:type="dxa"/>
          </w:tcPr>
          <w:p w14:paraId="7C3CB4E1" w14:textId="2F80808B" w:rsidR="009548C5" w:rsidRPr="00BE218C" w:rsidRDefault="00A65910" w:rsidP="00A65910">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Restrictions on development</w:t>
            </w:r>
          </w:p>
        </w:tc>
        <w:tc>
          <w:tcPr>
            <w:tcW w:w="2417" w:type="dxa"/>
          </w:tcPr>
          <w:p w14:paraId="4873CE38" w14:textId="44E41BE0" w:rsidR="009548C5" w:rsidRPr="00BE218C" w:rsidRDefault="00A65910" w:rsidP="00D25154">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Amend restrictions to permit special waste (tyres), with associated volumetric restrictions and storage timeframe.</w:t>
            </w:r>
          </w:p>
        </w:tc>
        <w:tc>
          <w:tcPr>
            <w:tcW w:w="2558" w:type="dxa"/>
          </w:tcPr>
          <w:p w14:paraId="698A721B" w14:textId="290A5864" w:rsidR="009548C5" w:rsidRPr="00BE218C" w:rsidRDefault="00A65910" w:rsidP="00D25154">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Current condition prevents the proposed activity from occurring.</w:t>
            </w:r>
          </w:p>
        </w:tc>
      </w:tr>
      <w:tr w:rsidR="00616A9F" w:rsidRPr="00BE218C" w14:paraId="5649B6AD" w14:textId="77777777" w:rsidTr="006B5B55">
        <w:trPr>
          <w:jc w:val="center"/>
        </w:trPr>
        <w:tc>
          <w:tcPr>
            <w:tcW w:w="1243" w:type="dxa"/>
          </w:tcPr>
          <w:p w14:paraId="3D140CAC" w14:textId="64F1F445" w:rsidR="00616A9F" w:rsidRDefault="00616A9F" w:rsidP="00616A9F">
            <w:pPr>
              <w:pStyle w:val="FigureCaption"/>
              <w:spacing w:before="0" w:after="0"/>
              <w:ind w:left="0"/>
              <w:rPr>
                <w:rFonts w:ascii="Arial" w:hAnsi="Arial" w:cs="Arial"/>
                <w:b w:val="0"/>
                <w:color w:val="auto"/>
                <w:sz w:val="22"/>
                <w:szCs w:val="22"/>
              </w:rPr>
            </w:pPr>
            <w:r>
              <w:rPr>
                <w:rFonts w:ascii="Arial" w:hAnsi="Arial" w:cs="Arial"/>
                <w:b w:val="0"/>
                <w:color w:val="auto"/>
                <w:sz w:val="22"/>
                <w:szCs w:val="22"/>
              </w:rPr>
              <w:t>8</w:t>
            </w:r>
          </w:p>
        </w:tc>
        <w:tc>
          <w:tcPr>
            <w:tcW w:w="2424" w:type="dxa"/>
          </w:tcPr>
          <w:p w14:paraId="4536F86D" w14:textId="68393CEF" w:rsidR="00616A9F" w:rsidRDefault="00616A9F" w:rsidP="00616A9F">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Clause 94 Consideration</w:t>
            </w:r>
          </w:p>
        </w:tc>
        <w:tc>
          <w:tcPr>
            <w:tcW w:w="2417" w:type="dxa"/>
          </w:tcPr>
          <w:p w14:paraId="68E5548C" w14:textId="5D86FD6D" w:rsidR="00616A9F" w:rsidRPr="00731B69" w:rsidRDefault="00616A9F" w:rsidP="00D25154">
            <w:pPr>
              <w:pStyle w:val="FigureCaption"/>
              <w:spacing w:before="0" w:after="0"/>
              <w:ind w:left="0"/>
              <w:jc w:val="left"/>
              <w:rPr>
                <w:rFonts w:ascii="Arial" w:hAnsi="Arial" w:cs="Arial"/>
                <w:b w:val="0"/>
                <w:color w:val="auto"/>
                <w:sz w:val="22"/>
                <w:szCs w:val="22"/>
              </w:rPr>
            </w:pPr>
            <w:r w:rsidRPr="00731B69">
              <w:rPr>
                <w:rFonts w:ascii="Arial" w:hAnsi="Arial" w:cs="Arial"/>
                <w:b w:val="0"/>
                <w:color w:val="auto"/>
                <w:sz w:val="22"/>
                <w:szCs w:val="22"/>
              </w:rPr>
              <w:t>Add sprinkler system into this condition</w:t>
            </w:r>
          </w:p>
        </w:tc>
        <w:tc>
          <w:tcPr>
            <w:tcW w:w="2558" w:type="dxa"/>
          </w:tcPr>
          <w:p w14:paraId="40E96EBA" w14:textId="7FB94329" w:rsidR="00616A9F" w:rsidRPr="00731B69" w:rsidRDefault="00616A9F" w:rsidP="00D25154">
            <w:pPr>
              <w:pStyle w:val="FigureCaption"/>
              <w:spacing w:before="0" w:after="0"/>
              <w:ind w:left="0"/>
              <w:jc w:val="left"/>
              <w:rPr>
                <w:rFonts w:ascii="Arial" w:hAnsi="Arial" w:cs="Arial"/>
                <w:b w:val="0"/>
                <w:color w:val="auto"/>
                <w:sz w:val="22"/>
                <w:szCs w:val="22"/>
              </w:rPr>
            </w:pPr>
            <w:r w:rsidRPr="00731B69">
              <w:rPr>
                <w:rFonts w:ascii="Arial" w:hAnsi="Arial" w:cs="Arial"/>
                <w:b w:val="0"/>
                <w:color w:val="auto"/>
                <w:sz w:val="22"/>
                <w:szCs w:val="22"/>
              </w:rPr>
              <w:t>Meets fire safety recommendations from NSW Fire + Rescue publication “Guidelines for bulk storage of rubber tyres”</w:t>
            </w:r>
          </w:p>
        </w:tc>
      </w:tr>
      <w:tr w:rsidR="00616A9F" w:rsidRPr="00BE218C" w14:paraId="53FDC3D9" w14:textId="19B3A41F" w:rsidTr="006B5B55">
        <w:trPr>
          <w:jc w:val="center"/>
        </w:trPr>
        <w:tc>
          <w:tcPr>
            <w:tcW w:w="1243" w:type="dxa"/>
          </w:tcPr>
          <w:p w14:paraId="0938FE61" w14:textId="70329DC4" w:rsidR="00616A9F" w:rsidRPr="00BE218C" w:rsidRDefault="00616A9F" w:rsidP="00616A9F">
            <w:pPr>
              <w:pStyle w:val="FigureCaption"/>
              <w:spacing w:before="0" w:after="0"/>
              <w:ind w:left="0"/>
              <w:rPr>
                <w:rFonts w:ascii="Arial" w:hAnsi="Arial" w:cs="Arial"/>
                <w:b w:val="0"/>
                <w:color w:val="auto"/>
                <w:sz w:val="22"/>
                <w:szCs w:val="22"/>
              </w:rPr>
            </w:pPr>
            <w:r>
              <w:rPr>
                <w:rFonts w:ascii="Arial" w:hAnsi="Arial" w:cs="Arial"/>
                <w:b w:val="0"/>
                <w:color w:val="auto"/>
                <w:sz w:val="22"/>
                <w:szCs w:val="22"/>
              </w:rPr>
              <w:t>29</w:t>
            </w:r>
          </w:p>
        </w:tc>
        <w:tc>
          <w:tcPr>
            <w:tcW w:w="2424" w:type="dxa"/>
          </w:tcPr>
          <w:p w14:paraId="6A838E7A" w14:textId="3B17AC51" w:rsidR="00616A9F" w:rsidRPr="00BE218C" w:rsidRDefault="00616A9F" w:rsidP="00616A9F">
            <w:pPr>
              <w:pStyle w:val="FigureCaption"/>
              <w:spacing w:before="0" w:after="0"/>
              <w:ind w:left="0"/>
              <w:jc w:val="both"/>
              <w:rPr>
                <w:rFonts w:ascii="Arial" w:hAnsi="Arial" w:cs="Arial"/>
                <w:b w:val="0"/>
                <w:color w:val="auto"/>
                <w:sz w:val="22"/>
                <w:szCs w:val="22"/>
              </w:rPr>
            </w:pPr>
            <w:r>
              <w:rPr>
                <w:rFonts w:ascii="Arial" w:hAnsi="Arial" w:cs="Arial"/>
                <w:b w:val="0"/>
                <w:color w:val="auto"/>
                <w:sz w:val="22"/>
                <w:szCs w:val="22"/>
              </w:rPr>
              <w:t>Screening of waste</w:t>
            </w:r>
          </w:p>
        </w:tc>
        <w:tc>
          <w:tcPr>
            <w:tcW w:w="2417" w:type="dxa"/>
          </w:tcPr>
          <w:p w14:paraId="4BE7E0E5" w14:textId="52C84EA1" w:rsidR="00616A9F" w:rsidRPr="00BE218C" w:rsidRDefault="00616A9F" w:rsidP="00D25154">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Amend wording to permit special waste (tyres)</w:t>
            </w:r>
          </w:p>
        </w:tc>
        <w:tc>
          <w:tcPr>
            <w:tcW w:w="2558" w:type="dxa"/>
          </w:tcPr>
          <w:p w14:paraId="1BABEFE3" w14:textId="51CD1BD4" w:rsidR="00616A9F" w:rsidRPr="00BE218C" w:rsidRDefault="00616A9F" w:rsidP="00D25154">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Current condition prevents the proposed activity from occurring.</w:t>
            </w:r>
          </w:p>
        </w:tc>
      </w:tr>
    </w:tbl>
    <w:p w14:paraId="4A42D570" w14:textId="4C963EFE" w:rsidR="006B5B55" w:rsidRPr="00C24C05" w:rsidRDefault="006B5B55" w:rsidP="006B5B55">
      <w:pPr>
        <w:rPr>
          <w:rFonts w:ascii="Arial" w:hAnsi="Arial" w:cs="Arial"/>
          <w:bCs/>
          <w:i/>
          <w:iCs/>
          <w:lang w:eastAsia="en-AU"/>
        </w:rPr>
      </w:pPr>
      <w:r w:rsidRPr="00C24C05">
        <w:rPr>
          <w:rFonts w:ascii="Arial" w:hAnsi="Arial" w:cs="Arial"/>
          <w:bCs/>
          <w:i/>
          <w:iCs/>
          <w:lang w:eastAsia="en-AU"/>
        </w:rPr>
        <w:lastRenderedPageBreak/>
        <w:t xml:space="preserve">Development Data </w:t>
      </w:r>
    </w:p>
    <w:p w14:paraId="7ADA5F44" w14:textId="5C5BA94E" w:rsidR="00426381" w:rsidRPr="0011208E" w:rsidRDefault="00426381" w:rsidP="006B5B55">
      <w:pPr>
        <w:pStyle w:val="Caption"/>
        <w:keepNext/>
        <w:jc w:val="center"/>
        <w:rPr>
          <w:rFonts w:ascii="Arial" w:hAnsi="Arial" w:cs="Arial"/>
          <w:b/>
          <w:bCs/>
          <w:i w:val="0"/>
          <w:iCs w:val="0"/>
          <w:color w:val="auto"/>
          <w:sz w:val="20"/>
          <w:szCs w:val="20"/>
        </w:rPr>
      </w:pPr>
      <w:r w:rsidRPr="0011208E">
        <w:rPr>
          <w:rFonts w:ascii="Arial" w:hAnsi="Arial" w:cs="Arial"/>
          <w:b/>
          <w:bCs/>
          <w:i w:val="0"/>
          <w:iCs w:val="0"/>
          <w:color w:val="auto"/>
          <w:sz w:val="20"/>
          <w:szCs w:val="20"/>
        </w:rPr>
        <w:t xml:space="preserve">Table </w:t>
      </w:r>
      <w:r w:rsidRPr="0011208E">
        <w:rPr>
          <w:rFonts w:ascii="Arial" w:hAnsi="Arial" w:cs="Arial"/>
          <w:b/>
          <w:bCs/>
          <w:i w:val="0"/>
          <w:iCs w:val="0"/>
          <w:color w:val="auto"/>
          <w:sz w:val="20"/>
          <w:szCs w:val="20"/>
        </w:rPr>
        <w:fldChar w:fldCharType="begin"/>
      </w:r>
      <w:r w:rsidRPr="0011208E">
        <w:rPr>
          <w:rFonts w:ascii="Arial" w:hAnsi="Arial" w:cs="Arial"/>
          <w:b/>
          <w:bCs/>
          <w:i w:val="0"/>
          <w:iCs w:val="0"/>
          <w:color w:val="auto"/>
          <w:sz w:val="20"/>
          <w:szCs w:val="20"/>
        </w:rPr>
        <w:instrText xml:space="preserve"> SEQ Table \* ARABIC </w:instrText>
      </w:r>
      <w:r w:rsidRPr="0011208E">
        <w:rPr>
          <w:rFonts w:ascii="Arial" w:hAnsi="Arial" w:cs="Arial"/>
          <w:b/>
          <w:bCs/>
          <w:i w:val="0"/>
          <w:iCs w:val="0"/>
          <w:color w:val="auto"/>
          <w:sz w:val="20"/>
          <w:szCs w:val="20"/>
        </w:rPr>
        <w:fldChar w:fldCharType="separate"/>
      </w:r>
      <w:r w:rsidR="00272536">
        <w:rPr>
          <w:rFonts w:ascii="Arial" w:hAnsi="Arial" w:cs="Arial"/>
          <w:b/>
          <w:bCs/>
          <w:i w:val="0"/>
          <w:iCs w:val="0"/>
          <w:noProof/>
          <w:color w:val="auto"/>
          <w:sz w:val="20"/>
          <w:szCs w:val="20"/>
        </w:rPr>
        <w:t>2</w:t>
      </w:r>
      <w:r w:rsidRPr="0011208E">
        <w:rPr>
          <w:rFonts w:ascii="Arial" w:hAnsi="Arial" w:cs="Arial"/>
          <w:b/>
          <w:bCs/>
          <w:i w:val="0"/>
          <w:iCs w:val="0"/>
          <w:color w:val="auto"/>
          <w:sz w:val="20"/>
          <w:szCs w:val="20"/>
        </w:rPr>
        <w:fldChar w:fldCharType="end"/>
      </w:r>
      <w:r w:rsidRPr="0011208E">
        <w:rPr>
          <w:rFonts w:ascii="Arial" w:hAnsi="Arial" w:cs="Arial"/>
          <w:b/>
          <w:bCs/>
          <w:i w:val="0"/>
          <w:iCs w:val="0"/>
          <w:color w:val="auto"/>
          <w:sz w:val="20"/>
          <w:szCs w:val="20"/>
        </w:rPr>
        <w:t>: Development Data</w:t>
      </w:r>
    </w:p>
    <w:tbl>
      <w:tblPr>
        <w:tblStyle w:val="DPETable"/>
        <w:tblW w:w="722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5321"/>
      </w:tblGrid>
      <w:tr w:rsidR="00426381" w:rsidRPr="00BE218C" w14:paraId="3EC90151" w14:textId="77777777" w:rsidTr="00EF2D3B">
        <w:trPr>
          <w:cnfStyle w:val="100000000000" w:firstRow="1" w:lastRow="0" w:firstColumn="0" w:lastColumn="0" w:oddVBand="0" w:evenVBand="0" w:oddHBand="0" w:evenHBand="0" w:firstRowFirstColumn="0" w:firstRowLastColumn="0" w:lastRowFirstColumn="0" w:lastRowLastColumn="0"/>
          <w:jc w:val="center"/>
        </w:trPr>
        <w:tc>
          <w:tcPr>
            <w:tcW w:w="1904" w:type="dxa"/>
          </w:tcPr>
          <w:p w14:paraId="74C07647" w14:textId="0BEA17B7" w:rsidR="00426381" w:rsidRPr="00BE218C" w:rsidRDefault="00426381" w:rsidP="003443BA">
            <w:pPr>
              <w:pStyle w:val="FigureCaption"/>
              <w:spacing w:before="0" w:after="0"/>
              <w:ind w:left="0"/>
              <w:rPr>
                <w:rFonts w:ascii="Arial" w:hAnsi="Arial" w:cs="Arial"/>
                <w:b/>
                <w:bCs/>
                <w:color w:val="auto"/>
                <w:sz w:val="22"/>
                <w:szCs w:val="22"/>
              </w:rPr>
            </w:pPr>
            <w:r w:rsidRPr="00BE218C">
              <w:rPr>
                <w:rFonts w:ascii="Arial" w:hAnsi="Arial" w:cs="Arial"/>
                <w:b/>
                <w:bCs/>
                <w:color w:val="auto"/>
                <w:sz w:val="22"/>
                <w:szCs w:val="22"/>
              </w:rPr>
              <w:t>Control</w:t>
            </w:r>
          </w:p>
        </w:tc>
        <w:tc>
          <w:tcPr>
            <w:tcW w:w="5321" w:type="dxa"/>
          </w:tcPr>
          <w:p w14:paraId="168671D0" w14:textId="078BE610" w:rsidR="00426381" w:rsidRPr="00BE218C" w:rsidRDefault="00426381" w:rsidP="003443BA">
            <w:pPr>
              <w:pStyle w:val="FigureCaption"/>
              <w:spacing w:before="0" w:after="0"/>
              <w:ind w:left="0"/>
              <w:rPr>
                <w:rFonts w:ascii="Arial" w:hAnsi="Arial" w:cs="Arial"/>
                <w:b/>
                <w:bCs/>
                <w:color w:val="auto"/>
                <w:sz w:val="22"/>
                <w:szCs w:val="22"/>
              </w:rPr>
            </w:pPr>
            <w:r w:rsidRPr="00BE218C">
              <w:rPr>
                <w:rFonts w:ascii="Arial" w:hAnsi="Arial" w:cs="Arial"/>
                <w:b/>
                <w:bCs/>
                <w:color w:val="auto"/>
                <w:sz w:val="22"/>
                <w:szCs w:val="22"/>
              </w:rPr>
              <w:t>Proposal</w:t>
            </w:r>
          </w:p>
        </w:tc>
      </w:tr>
      <w:tr w:rsidR="00706CFB" w:rsidRPr="00BE218C" w14:paraId="4BD53391" w14:textId="77777777" w:rsidTr="00EF2D3B">
        <w:trPr>
          <w:jc w:val="center"/>
        </w:trPr>
        <w:tc>
          <w:tcPr>
            <w:tcW w:w="1904" w:type="dxa"/>
          </w:tcPr>
          <w:p w14:paraId="04656003" w14:textId="414CD5AB" w:rsidR="00706CFB" w:rsidRPr="00BE218C" w:rsidRDefault="00706CFB" w:rsidP="00C00DF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Site area</w:t>
            </w:r>
          </w:p>
        </w:tc>
        <w:tc>
          <w:tcPr>
            <w:tcW w:w="5321" w:type="dxa"/>
          </w:tcPr>
          <w:p w14:paraId="4020F7F4" w14:textId="07FBB0C7" w:rsidR="00706CFB" w:rsidRPr="00BE218C" w:rsidRDefault="00A65910" w:rsidP="005722FD">
            <w:pPr>
              <w:pStyle w:val="FigureCaption"/>
              <w:spacing w:before="0" w:after="0"/>
              <w:ind w:left="0"/>
              <w:jc w:val="both"/>
              <w:rPr>
                <w:rFonts w:ascii="Arial" w:hAnsi="Arial" w:cs="Arial"/>
                <w:b w:val="0"/>
                <w:color w:val="auto"/>
                <w:sz w:val="22"/>
                <w:szCs w:val="22"/>
              </w:rPr>
            </w:pPr>
            <w:r>
              <w:rPr>
                <w:rFonts w:ascii="Arial" w:hAnsi="Arial" w:cs="Arial"/>
                <w:b w:val="0"/>
                <w:color w:val="auto"/>
                <w:sz w:val="22"/>
                <w:szCs w:val="22"/>
              </w:rPr>
              <w:t>11897 m</w:t>
            </w:r>
            <w:r w:rsidRPr="00A65910">
              <w:rPr>
                <w:rFonts w:ascii="Arial" w:hAnsi="Arial" w:cs="Arial"/>
                <w:b w:val="0"/>
                <w:color w:val="auto"/>
                <w:sz w:val="22"/>
                <w:szCs w:val="22"/>
                <w:vertAlign w:val="superscript"/>
              </w:rPr>
              <w:t>2</w:t>
            </w:r>
          </w:p>
        </w:tc>
      </w:tr>
      <w:tr w:rsidR="00426381" w:rsidRPr="00BE218C" w14:paraId="3568A162" w14:textId="77777777" w:rsidTr="00EF2D3B">
        <w:trPr>
          <w:jc w:val="center"/>
        </w:trPr>
        <w:tc>
          <w:tcPr>
            <w:tcW w:w="1904" w:type="dxa"/>
          </w:tcPr>
          <w:p w14:paraId="40446894" w14:textId="0FE56342" w:rsidR="00426381" w:rsidRPr="00BE218C" w:rsidRDefault="00366B84" w:rsidP="00C00DF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GFA</w:t>
            </w:r>
          </w:p>
        </w:tc>
        <w:tc>
          <w:tcPr>
            <w:tcW w:w="5321" w:type="dxa"/>
          </w:tcPr>
          <w:p w14:paraId="1B6CBBAD" w14:textId="4A96E2BD" w:rsidR="00426381" w:rsidRPr="00C24C05" w:rsidRDefault="00A65910" w:rsidP="005722FD">
            <w:pPr>
              <w:pStyle w:val="FigureCaption"/>
              <w:spacing w:before="0" w:after="0"/>
              <w:ind w:left="0"/>
              <w:jc w:val="both"/>
              <w:rPr>
                <w:rFonts w:ascii="Arial" w:hAnsi="Arial" w:cs="Arial"/>
                <w:b w:val="0"/>
                <w:color w:val="auto"/>
                <w:sz w:val="22"/>
                <w:szCs w:val="22"/>
              </w:rPr>
            </w:pPr>
            <w:r>
              <w:rPr>
                <w:rFonts w:ascii="Arial" w:hAnsi="Arial" w:cs="Arial"/>
                <w:b w:val="0"/>
                <w:color w:val="auto"/>
                <w:sz w:val="22"/>
                <w:szCs w:val="22"/>
              </w:rPr>
              <w:t>2146m</w:t>
            </w:r>
            <w:r w:rsidRPr="00A65910">
              <w:rPr>
                <w:rFonts w:ascii="Arial" w:hAnsi="Arial" w:cs="Arial"/>
                <w:b w:val="0"/>
                <w:color w:val="auto"/>
                <w:sz w:val="22"/>
                <w:szCs w:val="22"/>
                <w:vertAlign w:val="superscript"/>
              </w:rPr>
              <w:t>2</w:t>
            </w:r>
            <w:r w:rsidR="00C24C05">
              <w:rPr>
                <w:rFonts w:ascii="Arial" w:hAnsi="Arial" w:cs="Arial"/>
                <w:b w:val="0"/>
                <w:color w:val="auto"/>
                <w:sz w:val="22"/>
                <w:szCs w:val="22"/>
                <w:vertAlign w:val="superscript"/>
              </w:rPr>
              <w:t xml:space="preserve"> </w:t>
            </w:r>
            <w:r w:rsidR="00C24C05">
              <w:rPr>
                <w:rFonts w:ascii="Arial" w:hAnsi="Arial" w:cs="Arial"/>
                <w:b w:val="0"/>
                <w:color w:val="auto"/>
                <w:sz w:val="22"/>
                <w:szCs w:val="22"/>
              </w:rPr>
              <w:t>(warehouse only – other structures not measured)</w:t>
            </w:r>
          </w:p>
        </w:tc>
      </w:tr>
    </w:tbl>
    <w:p w14:paraId="62CF628A" w14:textId="49044111" w:rsidR="00B11806" w:rsidRDefault="00B11806" w:rsidP="006B5B55">
      <w:pPr>
        <w:pStyle w:val="ListParagraph"/>
        <w:tabs>
          <w:tab w:val="left" w:pos="7485"/>
        </w:tabs>
        <w:spacing w:after="0" w:line="240" w:lineRule="auto"/>
        <w:ind w:right="23"/>
        <w:rPr>
          <w:rFonts w:ascii="Arial" w:hAnsi="Arial" w:cs="Arial"/>
          <w:b/>
          <w:lang w:eastAsia="en-AU"/>
        </w:rPr>
      </w:pPr>
    </w:p>
    <w:p w14:paraId="3B8139E9" w14:textId="34492B3E" w:rsidR="00396E79" w:rsidRPr="00BE218C" w:rsidRDefault="00396E79" w:rsidP="00A31B6E">
      <w:pPr>
        <w:pStyle w:val="ListParagraph"/>
        <w:widowControl w:val="0"/>
        <w:numPr>
          <w:ilvl w:val="1"/>
          <w:numId w:val="1"/>
        </w:numPr>
        <w:tabs>
          <w:tab w:val="left" w:pos="7485"/>
        </w:tabs>
        <w:spacing w:after="0" w:line="240" w:lineRule="auto"/>
        <w:ind w:left="709" w:right="23" w:hanging="709"/>
        <w:rPr>
          <w:rFonts w:ascii="Arial" w:hAnsi="Arial" w:cs="Arial"/>
          <w:b/>
          <w:lang w:eastAsia="en-AU"/>
        </w:rPr>
      </w:pPr>
      <w:r w:rsidRPr="00BE218C">
        <w:rPr>
          <w:rFonts w:ascii="Arial" w:hAnsi="Arial" w:cs="Arial"/>
          <w:b/>
          <w:lang w:eastAsia="en-AU"/>
        </w:rPr>
        <w:t>Background</w:t>
      </w:r>
    </w:p>
    <w:p w14:paraId="67976B65" w14:textId="77777777" w:rsidR="00396E79" w:rsidRPr="00BE218C" w:rsidRDefault="00396E79" w:rsidP="006B5B55">
      <w:pPr>
        <w:pStyle w:val="ListParagraph"/>
        <w:widowControl w:val="0"/>
        <w:tabs>
          <w:tab w:val="left" w:pos="7485"/>
        </w:tabs>
        <w:spacing w:after="0" w:line="240" w:lineRule="auto"/>
        <w:ind w:left="709" w:right="23"/>
        <w:rPr>
          <w:rFonts w:ascii="Arial" w:hAnsi="Arial" w:cs="Arial"/>
          <w:b/>
          <w:lang w:eastAsia="en-AU"/>
        </w:rPr>
      </w:pPr>
    </w:p>
    <w:p w14:paraId="3BC7845D" w14:textId="3B65F991" w:rsidR="00396E79" w:rsidRPr="00655D96" w:rsidRDefault="00396E79" w:rsidP="006B5B55">
      <w:pPr>
        <w:pStyle w:val="FigureCaption"/>
        <w:widowControl w:val="0"/>
        <w:spacing w:before="0" w:after="0"/>
        <w:ind w:left="0"/>
        <w:jc w:val="both"/>
        <w:rPr>
          <w:rFonts w:ascii="Arial" w:eastAsiaTheme="minorHAnsi" w:hAnsi="Arial" w:cs="Arial"/>
          <w:b w:val="0"/>
          <w:bCs/>
          <w:iCs w:val="0"/>
          <w:color w:val="auto"/>
          <w:sz w:val="22"/>
          <w:szCs w:val="22"/>
          <w:lang w:val="en-AU" w:eastAsia="en-AU"/>
        </w:rPr>
      </w:pPr>
      <w:r w:rsidRPr="00E02A0D">
        <w:rPr>
          <w:rFonts w:ascii="Arial" w:eastAsiaTheme="minorHAnsi" w:hAnsi="Arial" w:cs="Arial"/>
          <w:b w:val="0"/>
          <w:bCs/>
          <w:iCs w:val="0"/>
          <w:color w:val="auto"/>
          <w:sz w:val="22"/>
          <w:szCs w:val="22"/>
          <w:lang w:val="en-AU" w:eastAsia="en-AU"/>
        </w:rPr>
        <w:t xml:space="preserve">A pre-lodgement meeting </w:t>
      </w:r>
      <w:r w:rsidR="003443BA" w:rsidRPr="00E02A0D">
        <w:rPr>
          <w:rFonts w:ascii="Arial" w:eastAsiaTheme="minorHAnsi" w:hAnsi="Arial" w:cs="Arial"/>
          <w:b w:val="0"/>
          <w:bCs/>
          <w:iCs w:val="0"/>
          <w:color w:val="auto"/>
          <w:sz w:val="22"/>
          <w:szCs w:val="22"/>
          <w:lang w:val="en-AU" w:eastAsia="en-AU"/>
        </w:rPr>
        <w:t>was not</w:t>
      </w:r>
      <w:r w:rsidRPr="00E02A0D">
        <w:rPr>
          <w:rFonts w:ascii="Arial" w:eastAsiaTheme="minorHAnsi" w:hAnsi="Arial" w:cs="Arial"/>
          <w:b w:val="0"/>
          <w:bCs/>
          <w:iCs w:val="0"/>
          <w:color w:val="auto"/>
          <w:sz w:val="22"/>
          <w:szCs w:val="22"/>
          <w:lang w:val="en-AU" w:eastAsia="en-AU"/>
        </w:rPr>
        <w:t xml:space="preserve"> held</w:t>
      </w:r>
      <w:r w:rsidR="00327A3E" w:rsidRPr="00E02A0D">
        <w:rPr>
          <w:rFonts w:ascii="Arial" w:eastAsiaTheme="minorHAnsi" w:hAnsi="Arial" w:cs="Arial"/>
          <w:b w:val="0"/>
          <w:bCs/>
          <w:iCs w:val="0"/>
          <w:color w:val="auto"/>
          <w:sz w:val="22"/>
          <w:szCs w:val="22"/>
          <w:lang w:val="en-AU" w:eastAsia="en-AU"/>
        </w:rPr>
        <w:t xml:space="preserve"> </w:t>
      </w:r>
      <w:r w:rsidRPr="00E02A0D">
        <w:rPr>
          <w:rFonts w:ascii="Arial" w:eastAsiaTheme="minorHAnsi" w:hAnsi="Arial" w:cs="Arial"/>
          <w:b w:val="0"/>
          <w:bCs/>
          <w:iCs w:val="0"/>
          <w:color w:val="auto"/>
          <w:sz w:val="22"/>
          <w:szCs w:val="22"/>
          <w:lang w:val="en-AU" w:eastAsia="en-AU"/>
        </w:rPr>
        <w:t xml:space="preserve">prior to the lodgement of the </w:t>
      </w:r>
      <w:r w:rsidR="0056546D" w:rsidRPr="00E02A0D">
        <w:rPr>
          <w:rFonts w:ascii="Arial" w:eastAsiaTheme="minorHAnsi" w:hAnsi="Arial" w:cs="Arial"/>
          <w:b w:val="0"/>
          <w:bCs/>
          <w:iCs w:val="0"/>
          <w:color w:val="auto"/>
          <w:sz w:val="22"/>
          <w:szCs w:val="22"/>
          <w:lang w:val="en-AU" w:eastAsia="en-AU"/>
        </w:rPr>
        <w:t>application;</w:t>
      </w:r>
      <w:r w:rsidR="00EF2D3B" w:rsidRPr="00E02A0D">
        <w:rPr>
          <w:rFonts w:ascii="Arial" w:eastAsiaTheme="minorHAnsi" w:hAnsi="Arial" w:cs="Arial"/>
          <w:b w:val="0"/>
          <w:bCs/>
          <w:iCs w:val="0"/>
          <w:color w:val="auto"/>
          <w:sz w:val="22"/>
          <w:szCs w:val="22"/>
          <w:lang w:val="en-AU" w:eastAsia="en-AU"/>
        </w:rPr>
        <w:t xml:space="preserve"> however email correspondence discussed the approval pathway and </w:t>
      </w:r>
      <w:r w:rsidR="00E02A0D" w:rsidRPr="00E02A0D">
        <w:rPr>
          <w:rFonts w:ascii="Arial" w:eastAsiaTheme="minorHAnsi" w:hAnsi="Arial" w:cs="Arial"/>
          <w:b w:val="0"/>
          <w:bCs/>
          <w:iCs w:val="0"/>
          <w:color w:val="auto"/>
          <w:sz w:val="22"/>
          <w:szCs w:val="22"/>
          <w:lang w:val="en-AU" w:eastAsia="en-AU"/>
        </w:rPr>
        <w:t xml:space="preserve">matters to be addressed in the </w:t>
      </w:r>
      <w:r w:rsidR="00E02A0D" w:rsidRPr="00655D96">
        <w:rPr>
          <w:rFonts w:ascii="Arial" w:eastAsiaTheme="minorHAnsi" w:hAnsi="Arial" w:cs="Arial"/>
          <w:b w:val="0"/>
          <w:bCs/>
          <w:iCs w:val="0"/>
          <w:color w:val="auto"/>
          <w:sz w:val="22"/>
          <w:szCs w:val="22"/>
          <w:lang w:val="en-AU" w:eastAsia="en-AU"/>
        </w:rPr>
        <w:t>application</w:t>
      </w:r>
      <w:r w:rsidRPr="00655D96">
        <w:rPr>
          <w:rFonts w:ascii="Arial" w:eastAsiaTheme="minorHAnsi" w:hAnsi="Arial" w:cs="Arial"/>
          <w:b w:val="0"/>
          <w:bCs/>
          <w:iCs w:val="0"/>
          <w:color w:val="auto"/>
          <w:sz w:val="22"/>
          <w:szCs w:val="22"/>
          <w:lang w:val="en-AU" w:eastAsia="en-AU"/>
        </w:rPr>
        <w:t xml:space="preserve">. A summary of the key issues and how they have </w:t>
      </w:r>
      <w:r w:rsidR="00A15ACF" w:rsidRPr="00655D96">
        <w:rPr>
          <w:rFonts w:ascii="Arial" w:eastAsiaTheme="minorHAnsi" w:hAnsi="Arial" w:cs="Arial"/>
          <w:b w:val="0"/>
          <w:bCs/>
          <w:iCs w:val="0"/>
          <w:color w:val="auto"/>
          <w:sz w:val="22"/>
          <w:szCs w:val="22"/>
          <w:lang w:val="en-AU" w:eastAsia="en-AU"/>
        </w:rPr>
        <w:t>been</w:t>
      </w:r>
      <w:r w:rsidRPr="00655D96">
        <w:rPr>
          <w:rFonts w:ascii="Arial" w:eastAsiaTheme="minorHAnsi" w:hAnsi="Arial" w:cs="Arial"/>
          <w:b w:val="0"/>
          <w:bCs/>
          <w:iCs w:val="0"/>
          <w:color w:val="auto"/>
          <w:sz w:val="22"/>
          <w:szCs w:val="22"/>
          <w:lang w:val="en-AU" w:eastAsia="en-AU"/>
        </w:rPr>
        <w:t xml:space="preserve"> addressed by the proposal is outlined below:</w:t>
      </w:r>
    </w:p>
    <w:p w14:paraId="2D801D3B" w14:textId="2332F836" w:rsidR="00396E79" w:rsidRPr="00655D96" w:rsidRDefault="00327A3E" w:rsidP="00327A3E">
      <w:pPr>
        <w:pStyle w:val="FigureCaption"/>
        <w:spacing w:before="0" w:after="0"/>
        <w:ind w:left="0"/>
        <w:jc w:val="both"/>
        <w:rPr>
          <w:rFonts w:ascii="Arial" w:eastAsiaTheme="minorHAnsi" w:hAnsi="Arial" w:cs="Arial"/>
          <w:b w:val="0"/>
          <w:bCs/>
          <w:iCs w:val="0"/>
          <w:color w:val="auto"/>
          <w:sz w:val="22"/>
          <w:szCs w:val="22"/>
          <w:lang w:val="en-AU" w:eastAsia="en-AU"/>
        </w:rPr>
      </w:pPr>
      <w:r w:rsidRPr="00655D96">
        <w:rPr>
          <w:rFonts w:ascii="Arial" w:eastAsiaTheme="minorHAnsi" w:hAnsi="Arial" w:cs="Arial"/>
          <w:b w:val="0"/>
          <w:bCs/>
          <w:iCs w:val="0"/>
          <w:color w:val="auto"/>
          <w:sz w:val="22"/>
          <w:szCs w:val="22"/>
          <w:lang w:val="en-AU" w:eastAsia="en-AU"/>
        </w:rPr>
        <w:t xml:space="preserve"> </w:t>
      </w:r>
    </w:p>
    <w:p w14:paraId="785174A5" w14:textId="77777777" w:rsidR="00655D96" w:rsidRDefault="00655D96" w:rsidP="007751BB">
      <w:pPr>
        <w:pStyle w:val="ListParagraph"/>
        <w:numPr>
          <w:ilvl w:val="0"/>
          <w:numId w:val="39"/>
        </w:numPr>
        <w:spacing w:line="240" w:lineRule="auto"/>
        <w:contextualSpacing w:val="0"/>
        <w:rPr>
          <w:rFonts w:ascii="Arial" w:eastAsia="Times New Roman" w:hAnsi="Arial" w:cs="Arial"/>
        </w:rPr>
      </w:pPr>
      <w:r w:rsidRPr="00655D96">
        <w:rPr>
          <w:rFonts w:ascii="Arial" w:eastAsia="Times New Roman" w:hAnsi="Arial" w:cs="Arial"/>
        </w:rPr>
        <w:t>Location of tyre stockpiles, particularly in relation to any other combustible material stockpiles</w:t>
      </w:r>
    </w:p>
    <w:p w14:paraId="15855456" w14:textId="73AA4AC0" w:rsidR="00655D96" w:rsidRPr="00655D96" w:rsidRDefault="00655D96" w:rsidP="007751BB">
      <w:pPr>
        <w:pStyle w:val="ListParagraph"/>
        <w:spacing w:line="240" w:lineRule="auto"/>
        <w:contextualSpacing w:val="0"/>
        <w:rPr>
          <w:rFonts w:ascii="Arial" w:eastAsia="Times New Roman" w:hAnsi="Arial" w:cs="Arial"/>
        </w:rPr>
      </w:pPr>
      <w:r>
        <w:rPr>
          <w:rFonts w:ascii="Arial" w:eastAsia="Times New Roman" w:hAnsi="Arial" w:cs="Arial"/>
        </w:rPr>
        <w:t>The plans demonstrate where the stockpiles will be located and meet the separation requirements outlined in the NSW Fire + Rescue Publication “Guidelines for bulk storage of rubber tyres.”</w:t>
      </w:r>
    </w:p>
    <w:p w14:paraId="67F4DAEB" w14:textId="77777777" w:rsidR="00655D96" w:rsidRDefault="00655D96" w:rsidP="007751BB">
      <w:pPr>
        <w:pStyle w:val="ListParagraph"/>
        <w:numPr>
          <w:ilvl w:val="0"/>
          <w:numId w:val="39"/>
        </w:numPr>
        <w:spacing w:line="240" w:lineRule="auto"/>
        <w:contextualSpacing w:val="0"/>
        <w:rPr>
          <w:rFonts w:ascii="Arial" w:eastAsia="Times New Roman" w:hAnsi="Arial" w:cs="Arial"/>
        </w:rPr>
      </w:pPr>
      <w:r w:rsidRPr="00655D96">
        <w:rPr>
          <w:rFonts w:ascii="Arial" w:eastAsia="Times New Roman" w:hAnsi="Arial" w:cs="Arial"/>
        </w:rPr>
        <w:t>Management of tyre waste, including frequency of transfer offsite</w:t>
      </w:r>
    </w:p>
    <w:p w14:paraId="01A68302" w14:textId="4E7F7084" w:rsidR="00655D96" w:rsidRPr="00655D96" w:rsidRDefault="00655D96" w:rsidP="007751BB">
      <w:pPr>
        <w:pStyle w:val="ListParagraph"/>
        <w:spacing w:line="240" w:lineRule="auto"/>
        <w:contextualSpacing w:val="0"/>
        <w:rPr>
          <w:rFonts w:ascii="Arial" w:eastAsia="Times New Roman" w:hAnsi="Arial" w:cs="Arial"/>
        </w:rPr>
      </w:pPr>
      <w:r>
        <w:rPr>
          <w:rFonts w:ascii="Arial" w:eastAsia="Times New Roman" w:hAnsi="Arial" w:cs="Arial"/>
        </w:rPr>
        <w:t>The application statement describes management of tyres.</w:t>
      </w:r>
    </w:p>
    <w:p w14:paraId="377F68AD" w14:textId="77777777" w:rsidR="00655D96" w:rsidRDefault="00655D96" w:rsidP="007751BB">
      <w:pPr>
        <w:pStyle w:val="ListParagraph"/>
        <w:numPr>
          <w:ilvl w:val="0"/>
          <w:numId w:val="39"/>
        </w:numPr>
        <w:spacing w:line="240" w:lineRule="auto"/>
        <w:contextualSpacing w:val="0"/>
        <w:rPr>
          <w:rFonts w:ascii="Arial" w:eastAsia="Times New Roman" w:hAnsi="Arial" w:cs="Arial"/>
        </w:rPr>
      </w:pPr>
      <w:r w:rsidRPr="00655D96">
        <w:rPr>
          <w:rFonts w:ascii="Arial" w:eastAsia="Times New Roman" w:hAnsi="Arial" w:cs="Arial"/>
        </w:rPr>
        <w:t>Fire mitigation measures</w:t>
      </w:r>
    </w:p>
    <w:p w14:paraId="17A1B3CA" w14:textId="561BA92D" w:rsidR="00655D96" w:rsidRPr="00655D96" w:rsidRDefault="00655D96" w:rsidP="007751BB">
      <w:pPr>
        <w:pStyle w:val="ListParagraph"/>
        <w:spacing w:line="240" w:lineRule="auto"/>
        <w:contextualSpacing w:val="0"/>
        <w:rPr>
          <w:rFonts w:ascii="Arial" w:eastAsia="Times New Roman" w:hAnsi="Arial" w:cs="Arial"/>
        </w:rPr>
      </w:pPr>
      <w:r>
        <w:rPr>
          <w:rFonts w:ascii="Arial" w:eastAsia="Times New Roman" w:hAnsi="Arial" w:cs="Arial"/>
        </w:rPr>
        <w:t>The existing bund is appropriately sized to accommodate fire suppressant water up to the required volume. Tyres are stockpiled in accordance with the NSW Fire + Rescue Publication “Guidelines for bulk storage of rubber tyres.” Council recommends inclusion of a condition of consent requiring the installation of a sprinkler system (refer draft conditions of consent).</w:t>
      </w:r>
    </w:p>
    <w:p w14:paraId="2DDF7FA1" w14:textId="77777777" w:rsidR="00655D96" w:rsidRDefault="00655D96" w:rsidP="007751BB">
      <w:pPr>
        <w:pStyle w:val="ListParagraph"/>
        <w:numPr>
          <w:ilvl w:val="0"/>
          <w:numId w:val="39"/>
        </w:numPr>
        <w:spacing w:line="240" w:lineRule="auto"/>
        <w:contextualSpacing w:val="0"/>
        <w:rPr>
          <w:rFonts w:ascii="Arial" w:eastAsia="Times New Roman" w:hAnsi="Arial" w:cs="Arial"/>
        </w:rPr>
      </w:pPr>
      <w:r w:rsidRPr="00655D96">
        <w:rPr>
          <w:rFonts w:ascii="Arial" w:eastAsia="Times New Roman" w:hAnsi="Arial" w:cs="Arial"/>
        </w:rPr>
        <w:t>Any consequential building or site amendments required to achieve appropriate storage of tyres, fire risk management, bunding for contaminated fire extinguishment water, etc.</w:t>
      </w:r>
    </w:p>
    <w:p w14:paraId="61E12DBA" w14:textId="0B7C48A3" w:rsidR="007751BB" w:rsidRPr="00655D96" w:rsidRDefault="007751BB" w:rsidP="007751BB">
      <w:pPr>
        <w:pStyle w:val="ListParagraph"/>
        <w:spacing w:line="240" w:lineRule="auto"/>
        <w:contextualSpacing w:val="0"/>
        <w:rPr>
          <w:rFonts w:ascii="Arial" w:eastAsia="Times New Roman" w:hAnsi="Arial" w:cs="Arial"/>
        </w:rPr>
      </w:pPr>
      <w:r>
        <w:rPr>
          <w:rFonts w:ascii="Arial" w:eastAsia="Times New Roman" w:hAnsi="Arial" w:cs="Arial"/>
        </w:rPr>
        <w:t>The application asserts there are no consequential amendments, however Council recommends installation of a sprinkler system.</w:t>
      </w:r>
    </w:p>
    <w:p w14:paraId="746B02A3" w14:textId="77777777" w:rsidR="00396E79" w:rsidRPr="00655D96" w:rsidRDefault="00396E79" w:rsidP="00327A3E">
      <w:pPr>
        <w:pStyle w:val="FigureCaption"/>
        <w:spacing w:before="0" w:after="0"/>
        <w:ind w:left="0"/>
        <w:jc w:val="both"/>
        <w:rPr>
          <w:rFonts w:ascii="Arial" w:eastAsiaTheme="minorHAnsi" w:hAnsi="Arial" w:cs="Arial"/>
          <w:b w:val="0"/>
          <w:bCs/>
          <w:iCs w:val="0"/>
          <w:color w:val="auto"/>
          <w:sz w:val="22"/>
          <w:szCs w:val="22"/>
          <w:lang w:val="en-AU" w:eastAsia="en-AU"/>
        </w:rPr>
      </w:pPr>
    </w:p>
    <w:p w14:paraId="576EF844" w14:textId="6A4EED77" w:rsidR="00327A3E" w:rsidRDefault="00A15ACF" w:rsidP="00327A3E">
      <w:pPr>
        <w:tabs>
          <w:tab w:val="left" w:pos="7485"/>
        </w:tabs>
        <w:spacing w:after="0" w:line="240" w:lineRule="auto"/>
        <w:ind w:right="23"/>
        <w:jc w:val="both"/>
        <w:rPr>
          <w:rFonts w:ascii="Arial" w:hAnsi="Arial" w:cs="Arial"/>
          <w:bCs/>
          <w:lang w:eastAsia="en-AU"/>
        </w:rPr>
      </w:pPr>
      <w:r w:rsidRPr="00655D96">
        <w:rPr>
          <w:rFonts w:ascii="Arial" w:hAnsi="Arial" w:cs="Arial"/>
          <w:bCs/>
          <w:lang w:eastAsia="en-AU"/>
        </w:rPr>
        <w:t xml:space="preserve">The </w:t>
      </w:r>
      <w:r w:rsidR="005C48A7" w:rsidRPr="00655D96">
        <w:rPr>
          <w:rFonts w:ascii="Arial" w:hAnsi="Arial" w:cs="Arial"/>
          <w:bCs/>
          <w:lang w:eastAsia="en-AU"/>
        </w:rPr>
        <w:t xml:space="preserve">original </w:t>
      </w:r>
      <w:r>
        <w:rPr>
          <w:rFonts w:ascii="Arial" w:hAnsi="Arial" w:cs="Arial"/>
          <w:bCs/>
          <w:lang w:eastAsia="en-AU"/>
        </w:rPr>
        <w:t xml:space="preserve">development </w:t>
      </w:r>
      <w:r w:rsidR="005C48A7">
        <w:rPr>
          <w:rFonts w:ascii="Arial" w:hAnsi="Arial" w:cs="Arial"/>
          <w:bCs/>
          <w:lang w:eastAsia="en-AU"/>
        </w:rPr>
        <w:t xml:space="preserve">consent was issued </w:t>
      </w:r>
      <w:r w:rsidR="005C48A7" w:rsidRPr="0056546D">
        <w:rPr>
          <w:rFonts w:ascii="Arial" w:hAnsi="Arial" w:cs="Arial"/>
          <w:bCs/>
          <w:lang w:eastAsia="en-AU"/>
        </w:rPr>
        <w:t xml:space="preserve">on </w:t>
      </w:r>
      <w:sdt>
        <w:sdtPr>
          <w:rPr>
            <w:rFonts w:ascii="Arial" w:hAnsi="Arial" w:cs="Arial"/>
            <w:b/>
            <w:bCs/>
            <w:iCs/>
            <w:lang w:eastAsia="en-AU"/>
          </w:rPr>
          <w:id w:val="1476418061"/>
          <w:placeholder>
            <w:docPart w:val="691FCBED50944A29A2CE653BCCCCD630"/>
          </w:placeholder>
          <w:date w:fullDate="2021-08-05T00:00:00Z">
            <w:dateFormat w:val="d MMMM yyyy"/>
            <w:lid w:val="en-AU"/>
            <w:storeMappedDataAs w:val="dateTime"/>
            <w:calendar w:val="gregorian"/>
          </w:date>
        </w:sdtPr>
        <w:sdtContent>
          <w:r w:rsidR="005F49F0" w:rsidRPr="0056546D">
            <w:rPr>
              <w:rFonts w:ascii="Arial" w:hAnsi="Arial" w:cs="Arial"/>
              <w:b/>
              <w:bCs/>
              <w:iCs/>
              <w:lang w:eastAsia="en-AU"/>
            </w:rPr>
            <w:t>5 August 2021</w:t>
          </w:r>
        </w:sdtContent>
      </w:sdt>
      <w:r w:rsidR="005C48A7" w:rsidRPr="0056546D">
        <w:rPr>
          <w:rFonts w:ascii="Arial" w:hAnsi="Arial" w:cs="Arial"/>
          <w:bCs/>
          <w:lang w:eastAsia="en-AU"/>
        </w:rPr>
        <w:t xml:space="preserve">, </w:t>
      </w:r>
      <w:r w:rsidR="00327A3E" w:rsidRPr="0056546D">
        <w:rPr>
          <w:rFonts w:ascii="Arial" w:hAnsi="Arial" w:cs="Arial"/>
          <w:bCs/>
          <w:lang w:eastAsia="en-AU"/>
        </w:rPr>
        <w:t xml:space="preserve">with </w:t>
      </w:r>
      <w:r w:rsidR="00327A3E">
        <w:rPr>
          <w:rFonts w:ascii="Arial" w:hAnsi="Arial" w:cs="Arial"/>
          <w:bCs/>
          <w:lang w:eastAsia="en-AU"/>
        </w:rPr>
        <w:t>the key issues considered in the assessment of the original development comprising the following:</w:t>
      </w:r>
    </w:p>
    <w:p w14:paraId="7782E3DE" w14:textId="77777777" w:rsidR="00327A3E" w:rsidRDefault="00327A3E" w:rsidP="00327A3E">
      <w:pPr>
        <w:tabs>
          <w:tab w:val="left" w:pos="7485"/>
        </w:tabs>
        <w:spacing w:after="0" w:line="240" w:lineRule="auto"/>
        <w:ind w:right="23"/>
        <w:jc w:val="both"/>
        <w:rPr>
          <w:rFonts w:ascii="Arial" w:hAnsi="Arial" w:cs="Arial"/>
          <w:bCs/>
          <w:lang w:eastAsia="en-AU"/>
        </w:rPr>
      </w:pPr>
    </w:p>
    <w:p w14:paraId="07B298EB" w14:textId="4ED672F0" w:rsidR="00327A3E" w:rsidRPr="00655D96" w:rsidRDefault="00655D96" w:rsidP="00A31B6E">
      <w:pPr>
        <w:pStyle w:val="FigureCaption"/>
        <w:numPr>
          <w:ilvl w:val="0"/>
          <w:numId w:val="21"/>
        </w:numPr>
        <w:spacing w:before="0" w:after="0"/>
        <w:jc w:val="both"/>
        <w:rPr>
          <w:rFonts w:ascii="Arial" w:eastAsiaTheme="minorHAnsi" w:hAnsi="Arial" w:cs="Arial"/>
          <w:b w:val="0"/>
          <w:bCs/>
          <w:iCs w:val="0"/>
          <w:color w:val="auto"/>
          <w:sz w:val="22"/>
          <w:szCs w:val="22"/>
          <w:lang w:val="en-AU" w:eastAsia="en-AU"/>
        </w:rPr>
      </w:pPr>
      <w:r w:rsidRPr="00655D96">
        <w:rPr>
          <w:rFonts w:ascii="Arial" w:eastAsiaTheme="minorHAnsi" w:hAnsi="Arial" w:cs="Arial"/>
          <w:b w:val="0"/>
          <w:bCs/>
          <w:iCs w:val="0"/>
          <w:color w:val="auto"/>
          <w:sz w:val="22"/>
          <w:szCs w:val="22"/>
          <w:lang w:val="en-AU" w:eastAsia="en-AU"/>
        </w:rPr>
        <w:t>Traffic management</w:t>
      </w:r>
    </w:p>
    <w:p w14:paraId="69A123BE" w14:textId="270B896E" w:rsidR="00327A3E" w:rsidRPr="00655D96" w:rsidRDefault="00655D96" w:rsidP="00A31B6E">
      <w:pPr>
        <w:pStyle w:val="FigureCaption"/>
        <w:numPr>
          <w:ilvl w:val="0"/>
          <w:numId w:val="21"/>
        </w:numPr>
        <w:spacing w:before="0" w:after="0"/>
        <w:jc w:val="both"/>
        <w:rPr>
          <w:rFonts w:ascii="Arial" w:eastAsiaTheme="minorHAnsi" w:hAnsi="Arial" w:cs="Arial"/>
          <w:b w:val="0"/>
          <w:bCs/>
          <w:iCs w:val="0"/>
          <w:color w:val="auto"/>
          <w:sz w:val="22"/>
          <w:szCs w:val="22"/>
          <w:lang w:val="en-AU" w:eastAsia="en-AU"/>
        </w:rPr>
      </w:pPr>
      <w:r w:rsidRPr="00655D96">
        <w:rPr>
          <w:rFonts w:ascii="Arial" w:eastAsiaTheme="minorHAnsi" w:hAnsi="Arial" w:cs="Arial"/>
          <w:b w:val="0"/>
          <w:bCs/>
          <w:iCs w:val="0"/>
          <w:color w:val="auto"/>
          <w:sz w:val="22"/>
          <w:szCs w:val="22"/>
          <w:lang w:val="en-AU" w:eastAsia="en-AU"/>
        </w:rPr>
        <w:t>Parking</w:t>
      </w:r>
    </w:p>
    <w:p w14:paraId="181374CC" w14:textId="365762F9" w:rsidR="00655D96" w:rsidRPr="00655D96" w:rsidRDefault="00655D96" w:rsidP="00A31B6E">
      <w:pPr>
        <w:pStyle w:val="FigureCaption"/>
        <w:numPr>
          <w:ilvl w:val="0"/>
          <w:numId w:val="21"/>
        </w:numPr>
        <w:spacing w:before="0" w:after="0"/>
        <w:jc w:val="both"/>
        <w:rPr>
          <w:rFonts w:ascii="Arial" w:eastAsiaTheme="minorHAnsi" w:hAnsi="Arial" w:cs="Arial"/>
          <w:b w:val="0"/>
          <w:bCs/>
          <w:iCs w:val="0"/>
          <w:color w:val="auto"/>
          <w:sz w:val="22"/>
          <w:szCs w:val="22"/>
          <w:lang w:val="en-AU" w:eastAsia="en-AU"/>
        </w:rPr>
      </w:pPr>
      <w:r w:rsidRPr="00655D96">
        <w:rPr>
          <w:rFonts w:ascii="Arial" w:eastAsiaTheme="minorHAnsi" w:hAnsi="Arial" w:cs="Arial"/>
          <w:b w:val="0"/>
          <w:bCs/>
          <w:iCs w:val="0"/>
          <w:color w:val="auto"/>
          <w:sz w:val="22"/>
          <w:szCs w:val="22"/>
          <w:lang w:val="en-AU" w:eastAsia="en-AU"/>
        </w:rPr>
        <w:t>Environmental concerns (air quality, noise management, water management)</w:t>
      </w:r>
    </w:p>
    <w:p w14:paraId="1B1FBA3A" w14:textId="517CBF8A" w:rsidR="00655D96" w:rsidRPr="00655D96" w:rsidRDefault="00655D96" w:rsidP="00A31B6E">
      <w:pPr>
        <w:pStyle w:val="FigureCaption"/>
        <w:numPr>
          <w:ilvl w:val="0"/>
          <w:numId w:val="21"/>
        </w:numPr>
        <w:spacing w:before="0" w:after="0"/>
        <w:jc w:val="both"/>
        <w:rPr>
          <w:rFonts w:ascii="Arial" w:eastAsiaTheme="minorHAnsi" w:hAnsi="Arial" w:cs="Arial"/>
          <w:b w:val="0"/>
          <w:bCs/>
          <w:iCs w:val="0"/>
          <w:color w:val="auto"/>
          <w:sz w:val="22"/>
          <w:szCs w:val="22"/>
          <w:lang w:val="en-AU" w:eastAsia="en-AU"/>
        </w:rPr>
      </w:pPr>
      <w:r w:rsidRPr="00655D96">
        <w:rPr>
          <w:rFonts w:ascii="Arial" w:eastAsiaTheme="minorHAnsi" w:hAnsi="Arial" w:cs="Arial"/>
          <w:b w:val="0"/>
          <w:bCs/>
          <w:iCs w:val="0"/>
          <w:color w:val="auto"/>
          <w:sz w:val="22"/>
          <w:szCs w:val="22"/>
          <w:lang w:val="en-AU" w:eastAsia="en-AU"/>
        </w:rPr>
        <w:t xml:space="preserve">SEARs </w:t>
      </w:r>
    </w:p>
    <w:p w14:paraId="49A09438" w14:textId="306303D5" w:rsidR="00327A3E" w:rsidRDefault="00327A3E" w:rsidP="00327A3E">
      <w:pPr>
        <w:tabs>
          <w:tab w:val="left" w:pos="7485"/>
        </w:tabs>
        <w:spacing w:after="0" w:line="240" w:lineRule="auto"/>
        <w:ind w:right="23"/>
        <w:jc w:val="both"/>
        <w:rPr>
          <w:rFonts w:ascii="Arial" w:hAnsi="Arial" w:cs="Arial"/>
          <w:bCs/>
          <w:lang w:eastAsia="en-AU"/>
        </w:rPr>
      </w:pPr>
    </w:p>
    <w:p w14:paraId="03F2148F" w14:textId="20B43349" w:rsidR="00655D96" w:rsidRDefault="00655D96" w:rsidP="00327A3E">
      <w:pPr>
        <w:tabs>
          <w:tab w:val="left" w:pos="7485"/>
        </w:tabs>
        <w:spacing w:after="0" w:line="240" w:lineRule="auto"/>
        <w:ind w:right="23"/>
        <w:jc w:val="both"/>
        <w:rPr>
          <w:rFonts w:ascii="Arial" w:hAnsi="Arial" w:cs="Arial"/>
          <w:bCs/>
          <w:lang w:eastAsia="en-AU"/>
        </w:rPr>
      </w:pPr>
      <w:r>
        <w:rPr>
          <w:rFonts w:ascii="Arial" w:hAnsi="Arial" w:cs="Arial"/>
          <w:bCs/>
          <w:lang w:eastAsia="en-AU"/>
        </w:rPr>
        <w:t xml:space="preserve">Of these, only environmental concerns </w:t>
      </w:r>
      <w:r w:rsidR="00C54B87">
        <w:rPr>
          <w:rFonts w:ascii="Arial" w:hAnsi="Arial" w:cs="Arial"/>
          <w:bCs/>
          <w:lang w:eastAsia="en-AU"/>
        </w:rPr>
        <w:t>are</w:t>
      </w:r>
      <w:r>
        <w:rPr>
          <w:rFonts w:ascii="Arial" w:hAnsi="Arial" w:cs="Arial"/>
          <w:bCs/>
          <w:lang w:eastAsia="en-AU"/>
        </w:rPr>
        <w:t xml:space="preserve"> impacted</w:t>
      </w:r>
      <w:r w:rsidR="007751BB">
        <w:rPr>
          <w:rFonts w:ascii="Arial" w:hAnsi="Arial" w:cs="Arial"/>
          <w:bCs/>
          <w:lang w:eastAsia="en-AU"/>
        </w:rPr>
        <w:t>. A detailed assessment is included later in this report.</w:t>
      </w:r>
    </w:p>
    <w:p w14:paraId="6196D3E6" w14:textId="77777777" w:rsidR="00327A3E" w:rsidRDefault="00327A3E" w:rsidP="00396E79">
      <w:pPr>
        <w:tabs>
          <w:tab w:val="left" w:pos="7485"/>
        </w:tabs>
        <w:spacing w:before="120" w:after="0" w:line="240" w:lineRule="auto"/>
        <w:ind w:right="23"/>
        <w:jc w:val="both"/>
        <w:rPr>
          <w:rFonts w:ascii="Arial" w:hAnsi="Arial" w:cs="Arial"/>
          <w:bCs/>
          <w:lang w:eastAsia="en-AU"/>
        </w:rPr>
      </w:pPr>
    </w:p>
    <w:p w14:paraId="36FFF408" w14:textId="7B32CB2D" w:rsidR="00396E79" w:rsidRDefault="00327A3E" w:rsidP="00327A3E">
      <w:pPr>
        <w:tabs>
          <w:tab w:val="left" w:pos="7485"/>
        </w:tabs>
        <w:spacing w:after="0" w:line="240" w:lineRule="auto"/>
        <w:ind w:right="23"/>
        <w:jc w:val="both"/>
        <w:rPr>
          <w:rFonts w:ascii="Arial" w:hAnsi="Arial" w:cs="Arial"/>
          <w:bCs/>
          <w:lang w:eastAsia="en-AU"/>
        </w:rPr>
      </w:pPr>
      <w:r>
        <w:rPr>
          <w:rFonts w:ascii="Arial" w:hAnsi="Arial" w:cs="Arial"/>
          <w:bCs/>
          <w:lang w:eastAsia="en-AU"/>
        </w:rPr>
        <w:lastRenderedPageBreak/>
        <w:t>T</w:t>
      </w:r>
      <w:r w:rsidR="005C48A7">
        <w:rPr>
          <w:rFonts w:ascii="Arial" w:hAnsi="Arial" w:cs="Arial"/>
          <w:bCs/>
          <w:lang w:eastAsia="en-AU"/>
        </w:rPr>
        <w:t>he proposed modification</w:t>
      </w:r>
      <w:r w:rsidR="00396E79" w:rsidRPr="00BE218C">
        <w:rPr>
          <w:rFonts w:ascii="Arial" w:hAnsi="Arial" w:cs="Arial"/>
          <w:bCs/>
          <w:lang w:eastAsia="en-AU"/>
        </w:rPr>
        <w:t xml:space="preserve"> application</w:t>
      </w:r>
      <w:r w:rsidR="00A15ACF">
        <w:rPr>
          <w:rFonts w:ascii="Arial" w:hAnsi="Arial" w:cs="Arial"/>
          <w:bCs/>
          <w:lang w:eastAsia="en-AU"/>
        </w:rPr>
        <w:t xml:space="preserve"> </w:t>
      </w:r>
      <w:r>
        <w:rPr>
          <w:rFonts w:ascii="Arial" w:hAnsi="Arial" w:cs="Arial"/>
          <w:bCs/>
          <w:lang w:eastAsia="en-AU"/>
        </w:rPr>
        <w:t xml:space="preserve">was </w:t>
      </w:r>
      <w:r w:rsidR="005C48A7" w:rsidRPr="0056546D">
        <w:rPr>
          <w:rFonts w:ascii="Arial" w:hAnsi="Arial" w:cs="Arial"/>
          <w:bCs/>
          <w:lang w:eastAsia="en-AU"/>
        </w:rPr>
        <w:t xml:space="preserve">lodged on </w:t>
      </w:r>
      <w:sdt>
        <w:sdtPr>
          <w:rPr>
            <w:rFonts w:ascii="Arial" w:hAnsi="Arial" w:cs="Arial"/>
            <w:b/>
            <w:bCs/>
            <w:iCs/>
            <w:lang w:eastAsia="en-AU"/>
          </w:rPr>
          <w:id w:val="1378512620"/>
          <w:placeholder>
            <w:docPart w:val="531BFA1719E6479E8698F9088EE1C693"/>
          </w:placeholder>
          <w:date w:fullDate="2023-05-15T00:00:00Z">
            <w:dateFormat w:val="d MMMM yyyy"/>
            <w:lid w:val="en-AU"/>
            <w:storeMappedDataAs w:val="dateTime"/>
            <w:calendar w:val="gregorian"/>
          </w:date>
        </w:sdtPr>
        <w:sdtContent>
          <w:r w:rsidR="005F49F0" w:rsidRPr="0056546D">
            <w:rPr>
              <w:rFonts w:ascii="Arial" w:hAnsi="Arial" w:cs="Arial"/>
              <w:b/>
              <w:bCs/>
              <w:iCs/>
              <w:lang w:eastAsia="en-AU"/>
            </w:rPr>
            <w:t>15 May 2023</w:t>
          </w:r>
        </w:sdtContent>
      </w:sdt>
      <w:r w:rsidR="005C48A7" w:rsidRPr="0056546D">
        <w:rPr>
          <w:rFonts w:ascii="Arial" w:hAnsi="Arial" w:cs="Arial"/>
          <w:bCs/>
          <w:lang w:eastAsia="en-AU"/>
        </w:rPr>
        <w:t xml:space="preserve"> A chronology </w:t>
      </w:r>
      <w:r w:rsidR="005C48A7" w:rsidRPr="00BE218C">
        <w:rPr>
          <w:rFonts w:ascii="Arial" w:hAnsi="Arial" w:cs="Arial"/>
          <w:bCs/>
          <w:lang w:eastAsia="en-AU"/>
        </w:rPr>
        <w:t xml:space="preserve">of the </w:t>
      </w:r>
      <w:r w:rsidR="005C48A7">
        <w:rPr>
          <w:rFonts w:ascii="Arial" w:hAnsi="Arial" w:cs="Arial"/>
          <w:bCs/>
          <w:lang w:eastAsia="en-AU"/>
        </w:rPr>
        <w:t>modification</w:t>
      </w:r>
      <w:r w:rsidR="005C48A7" w:rsidRPr="00BE218C">
        <w:rPr>
          <w:rFonts w:ascii="Arial" w:hAnsi="Arial" w:cs="Arial"/>
          <w:bCs/>
          <w:lang w:eastAsia="en-AU"/>
        </w:rPr>
        <w:t xml:space="preserve"> application</w:t>
      </w:r>
      <w:r w:rsidR="005C48A7">
        <w:rPr>
          <w:rFonts w:ascii="Arial" w:hAnsi="Arial" w:cs="Arial"/>
          <w:bCs/>
          <w:lang w:eastAsia="en-AU"/>
        </w:rPr>
        <w:t xml:space="preserve"> </w:t>
      </w:r>
      <w:r w:rsidR="00A15ACF">
        <w:rPr>
          <w:rFonts w:ascii="Arial" w:hAnsi="Arial" w:cs="Arial"/>
          <w:bCs/>
          <w:lang w:eastAsia="en-AU"/>
        </w:rPr>
        <w:t>since lodgement</w:t>
      </w:r>
      <w:r w:rsidR="00396E79" w:rsidRPr="00BE218C">
        <w:rPr>
          <w:rFonts w:ascii="Arial" w:hAnsi="Arial" w:cs="Arial"/>
          <w:bCs/>
          <w:lang w:eastAsia="en-AU"/>
        </w:rPr>
        <w:t xml:space="preserve"> is outlined below </w:t>
      </w:r>
      <w:r w:rsidR="00272536">
        <w:rPr>
          <w:rFonts w:ascii="Arial" w:hAnsi="Arial" w:cs="Arial"/>
          <w:bCs/>
          <w:lang w:eastAsia="en-AU"/>
        </w:rPr>
        <w:t xml:space="preserve">in </w:t>
      </w:r>
      <w:r w:rsidR="00272536" w:rsidRPr="00272536">
        <w:rPr>
          <w:rFonts w:ascii="Arial" w:hAnsi="Arial" w:cs="Arial"/>
          <w:b/>
          <w:lang w:eastAsia="en-AU"/>
        </w:rPr>
        <w:t>Table 3</w:t>
      </w:r>
      <w:r w:rsidR="00272536">
        <w:rPr>
          <w:rFonts w:ascii="Arial" w:hAnsi="Arial" w:cs="Arial"/>
          <w:bCs/>
          <w:lang w:eastAsia="en-AU"/>
        </w:rPr>
        <w:t xml:space="preserve"> </w:t>
      </w:r>
      <w:r w:rsidR="00396E79" w:rsidRPr="00BE218C">
        <w:rPr>
          <w:rFonts w:ascii="Arial" w:hAnsi="Arial" w:cs="Arial"/>
          <w:bCs/>
          <w:lang w:eastAsia="en-AU"/>
        </w:rPr>
        <w:t>including the Panel’s involvement (briefings) with the application:</w:t>
      </w:r>
      <w:r w:rsidR="005C48A7">
        <w:rPr>
          <w:rFonts w:ascii="Arial" w:hAnsi="Arial" w:cs="Arial"/>
          <w:bCs/>
          <w:lang w:eastAsia="en-AU"/>
        </w:rPr>
        <w:t xml:space="preserve"> </w:t>
      </w:r>
    </w:p>
    <w:p w14:paraId="1441B7CB" w14:textId="77777777" w:rsidR="00396E79" w:rsidRPr="00BE218C" w:rsidRDefault="00396E79" w:rsidP="00327A3E">
      <w:pPr>
        <w:pStyle w:val="ListParagraph"/>
        <w:spacing w:after="0" w:line="240" w:lineRule="auto"/>
        <w:rPr>
          <w:rFonts w:ascii="Arial" w:hAnsi="Arial" w:cs="Arial"/>
          <w:bCs/>
          <w:lang w:eastAsia="en-AU"/>
        </w:rPr>
      </w:pPr>
    </w:p>
    <w:p w14:paraId="383494E7" w14:textId="76AEEA91" w:rsidR="00396E79" w:rsidRPr="0011208E" w:rsidRDefault="00396E79" w:rsidP="0011208E">
      <w:pPr>
        <w:pStyle w:val="Caption"/>
        <w:keepNext/>
        <w:jc w:val="center"/>
        <w:rPr>
          <w:rFonts w:ascii="Arial" w:hAnsi="Arial" w:cs="Arial"/>
          <w:b/>
          <w:bCs/>
          <w:i w:val="0"/>
          <w:iCs w:val="0"/>
          <w:color w:val="auto"/>
          <w:sz w:val="20"/>
          <w:szCs w:val="20"/>
        </w:rPr>
      </w:pPr>
      <w:r w:rsidRPr="0011208E">
        <w:rPr>
          <w:rFonts w:ascii="Arial" w:hAnsi="Arial" w:cs="Arial"/>
          <w:b/>
          <w:bCs/>
          <w:i w:val="0"/>
          <w:iCs w:val="0"/>
          <w:color w:val="auto"/>
          <w:sz w:val="20"/>
          <w:szCs w:val="20"/>
        </w:rPr>
        <w:t xml:space="preserve">Table </w:t>
      </w:r>
      <w:r w:rsidRPr="0011208E">
        <w:rPr>
          <w:rFonts w:ascii="Arial" w:hAnsi="Arial" w:cs="Arial"/>
          <w:b/>
          <w:bCs/>
          <w:i w:val="0"/>
          <w:iCs w:val="0"/>
          <w:color w:val="auto"/>
          <w:sz w:val="20"/>
          <w:szCs w:val="20"/>
        </w:rPr>
        <w:fldChar w:fldCharType="begin"/>
      </w:r>
      <w:r w:rsidRPr="0011208E">
        <w:rPr>
          <w:rFonts w:ascii="Arial" w:hAnsi="Arial" w:cs="Arial"/>
          <w:b/>
          <w:bCs/>
          <w:i w:val="0"/>
          <w:iCs w:val="0"/>
          <w:color w:val="auto"/>
          <w:sz w:val="20"/>
          <w:szCs w:val="20"/>
        </w:rPr>
        <w:instrText xml:space="preserve"> SEQ Table \* ARABIC </w:instrText>
      </w:r>
      <w:r w:rsidRPr="0011208E">
        <w:rPr>
          <w:rFonts w:ascii="Arial" w:hAnsi="Arial" w:cs="Arial"/>
          <w:b/>
          <w:bCs/>
          <w:i w:val="0"/>
          <w:iCs w:val="0"/>
          <w:color w:val="auto"/>
          <w:sz w:val="20"/>
          <w:szCs w:val="20"/>
        </w:rPr>
        <w:fldChar w:fldCharType="separate"/>
      </w:r>
      <w:r w:rsidR="005C5A3C">
        <w:rPr>
          <w:rFonts w:ascii="Arial" w:hAnsi="Arial" w:cs="Arial"/>
          <w:b/>
          <w:bCs/>
          <w:i w:val="0"/>
          <w:iCs w:val="0"/>
          <w:noProof/>
          <w:color w:val="auto"/>
          <w:sz w:val="20"/>
          <w:szCs w:val="20"/>
        </w:rPr>
        <w:t>3</w:t>
      </w:r>
      <w:r w:rsidRPr="0011208E">
        <w:rPr>
          <w:rFonts w:ascii="Arial" w:hAnsi="Arial" w:cs="Arial"/>
          <w:b/>
          <w:bCs/>
          <w:i w:val="0"/>
          <w:iCs w:val="0"/>
          <w:color w:val="auto"/>
          <w:sz w:val="20"/>
          <w:szCs w:val="20"/>
        </w:rPr>
        <w:fldChar w:fldCharType="end"/>
      </w:r>
      <w:r w:rsidRPr="0011208E">
        <w:rPr>
          <w:rFonts w:ascii="Arial" w:hAnsi="Arial" w:cs="Arial"/>
          <w:b/>
          <w:bCs/>
          <w:i w:val="0"/>
          <w:iCs w:val="0"/>
          <w:color w:val="auto"/>
          <w:sz w:val="20"/>
          <w:szCs w:val="20"/>
        </w:rPr>
        <w:t xml:space="preserve">: Chronology of the </w:t>
      </w:r>
      <w:r w:rsidR="003443BA" w:rsidRPr="0011208E">
        <w:rPr>
          <w:rFonts w:ascii="Arial" w:hAnsi="Arial" w:cs="Arial"/>
          <w:b/>
          <w:bCs/>
          <w:i w:val="0"/>
          <w:iCs w:val="0"/>
          <w:color w:val="auto"/>
          <w:sz w:val="20"/>
          <w:szCs w:val="20"/>
        </w:rPr>
        <w:t>Modification Application</w:t>
      </w:r>
    </w:p>
    <w:tbl>
      <w:tblPr>
        <w:tblStyle w:val="DPETable"/>
        <w:tblW w:w="722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tblGrid>
      <w:tr w:rsidR="00396E79" w:rsidRPr="00BE218C" w14:paraId="66818851" w14:textId="77777777" w:rsidTr="0081756E">
        <w:trPr>
          <w:cnfStyle w:val="100000000000" w:firstRow="1" w:lastRow="0" w:firstColumn="0" w:lastColumn="0" w:oddVBand="0" w:evenVBand="0" w:oddHBand="0" w:evenHBand="0" w:firstRowFirstColumn="0" w:firstRowLastColumn="0" w:lastRowFirstColumn="0" w:lastRowLastColumn="0"/>
          <w:jc w:val="center"/>
        </w:trPr>
        <w:tc>
          <w:tcPr>
            <w:tcW w:w="1696" w:type="dxa"/>
          </w:tcPr>
          <w:p w14:paraId="5441378F" w14:textId="77777777" w:rsidR="00396E79" w:rsidRPr="00BE218C" w:rsidRDefault="00396E79" w:rsidP="0081756E">
            <w:pPr>
              <w:pStyle w:val="FigureCaption"/>
              <w:spacing w:before="0" w:after="0"/>
              <w:ind w:left="0"/>
              <w:jc w:val="left"/>
              <w:rPr>
                <w:rFonts w:ascii="Arial" w:hAnsi="Arial" w:cs="Arial"/>
                <w:color w:val="auto"/>
                <w:sz w:val="22"/>
                <w:szCs w:val="22"/>
              </w:rPr>
            </w:pPr>
            <w:r w:rsidRPr="00BE218C">
              <w:rPr>
                <w:rFonts w:ascii="Arial" w:hAnsi="Arial" w:cs="Arial"/>
                <w:b/>
                <w:color w:val="auto"/>
                <w:sz w:val="22"/>
                <w:szCs w:val="22"/>
              </w:rPr>
              <w:t>Date</w:t>
            </w:r>
          </w:p>
        </w:tc>
        <w:tc>
          <w:tcPr>
            <w:tcW w:w="5529" w:type="dxa"/>
          </w:tcPr>
          <w:p w14:paraId="64FD5A64" w14:textId="77777777" w:rsidR="00396E79" w:rsidRPr="00BE218C" w:rsidRDefault="00396E79" w:rsidP="0081756E">
            <w:pPr>
              <w:pStyle w:val="FigureCaption"/>
              <w:spacing w:before="0" w:after="0"/>
              <w:ind w:left="0"/>
              <w:jc w:val="left"/>
              <w:rPr>
                <w:rFonts w:ascii="Arial" w:hAnsi="Arial" w:cs="Arial"/>
                <w:color w:val="auto"/>
                <w:sz w:val="22"/>
                <w:szCs w:val="22"/>
              </w:rPr>
            </w:pPr>
            <w:r w:rsidRPr="00BE218C">
              <w:rPr>
                <w:rFonts w:ascii="Arial" w:hAnsi="Arial" w:cs="Arial"/>
                <w:b/>
                <w:color w:val="auto"/>
                <w:sz w:val="22"/>
                <w:szCs w:val="22"/>
              </w:rPr>
              <w:t>Event</w:t>
            </w:r>
          </w:p>
        </w:tc>
      </w:tr>
      <w:tr w:rsidR="00396E79" w:rsidRPr="00BE218C" w14:paraId="4F201CD8" w14:textId="77777777" w:rsidTr="0081756E">
        <w:trPr>
          <w:jc w:val="center"/>
        </w:trPr>
        <w:tc>
          <w:tcPr>
            <w:tcW w:w="1696" w:type="dxa"/>
          </w:tcPr>
          <w:p w14:paraId="12576B0A" w14:textId="73EED014" w:rsidR="00396E79" w:rsidRPr="0056546D" w:rsidRDefault="00000000" w:rsidP="0081756E">
            <w:pPr>
              <w:pStyle w:val="FigureCaption"/>
              <w:spacing w:before="0" w:after="0"/>
              <w:ind w:left="0"/>
              <w:jc w:val="left"/>
              <w:rPr>
                <w:rFonts w:ascii="Arial" w:hAnsi="Arial" w:cs="Arial"/>
                <w:b w:val="0"/>
                <w:color w:val="auto"/>
                <w:sz w:val="22"/>
                <w:szCs w:val="22"/>
              </w:rPr>
            </w:pPr>
            <w:sdt>
              <w:sdtPr>
                <w:rPr>
                  <w:rFonts w:ascii="Arial" w:hAnsi="Arial" w:cs="Arial"/>
                  <w:color w:val="auto"/>
                  <w:sz w:val="22"/>
                  <w:szCs w:val="22"/>
                </w:rPr>
                <w:id w:val="1429620843"/>
                <w:placeholder>
                  <w:docPart w:val="2E930A697E834E79BBC25BD81A5F766B"/>
                </w:placeholder>
                <w:date w:fullDate="2023-05-15T00:00:00Z">
                  <w:dateFormat w:val="d MMMM yyyy"/>
                  <w:lid w:val="en-AU"/>
                  <w:storeMappedDataAs w:val="dateTime"/>
                  <w:calendar w:val="gregorian"/>
                </w:date>
              </w:sdtPr>
              <w:sdtContent>
                <w:r w:rsidR="005F49F0" w:rsidRPr="0056546D">
                  <w:rPr>
                    <w:rFonts w:ascii="Arial" w:hAnsi="Arial" w:cs="Arial"/>
                    <w:color w:val="auto"/>
                    <w:sz w:val="22"/>
                    <w:szCs w:val="22"/>
                    <w:lang w:val="en-AU"/>
                  </w:rPr>
                  <w:t>15 May 2023</w:t>
                </w:r>
              </w:sdtContent>
            </w:sdt>
          </w:p>
        </w:tc>
        <w:tc>
          <w:tcPr>
            <w:tcW w:w="5529" w:type="dxa"/>
          </w:tcPr>
          <w:p w14:paraId="3EB2096B" w14:textId="74D6B4F6" w:rsidR="00396E79" w:rsidRPr="00BE218C" w:rsidRDefault="005C48A7" w:rsidP="0081756E">
            <w:pPr>
              <w:pStyle w:val="FigureCaption"/>
              <w:spacing w:before="0" w:after="0"/>
              <w:ind w:left="0"/>
              <w:jc w:val="both"/>
              <w:rPr>
                <w:rFonts w:ascii="Arial" w:hAnsi="Arial" w:cs="Arial"/>
                <w:b w:val="0"/>
                <w:color w:val="auto"/>
                <w:sz w:val="22"/>
                <w:szCs w:val="22"/>
              </w:rPr>
            </w:pPr>
            <w:r>
              <w:rPr>
                <w:rFonts w:ascii="Arial" w:hAnsi="Arial" w:cs="Arial"/>
                <w:b w:val="0"/>
                <w:color w:val="auto"/>
                <w:sz w:val="22"/>
                <w:szCs w:val="22"/>
              </w:rPr>
              <w:t>Modification application</w:t>
            </w:r>
            <w:r w:rsidR="00396E79" w:rsidRPr="00BE218C">
              <w:rPr>
                <w:rFonts w:ascii="Arial" w:hAnsi="Arial" w:cs="Arial"/>
                <w:b w:val="0"/>
                <w:color w:val="auto"/>
                <w:sz w:val="22"/>
                <w:szCs w:val="22"/>
              </w:rPr>
              <w:t xml:space="preserve"> lodged </w:t>
            </w:r>
          </w:p>
        </w:tc>
      </w:tr>
      <w:tr w:rsidR="00396E79" w:rsidRPr="00BE218C" w14:paraId="659CC4C0" w14:textId="77777777" w:rsidTr="0081756E">
        <w:trPr>
          <w:jc w:val="center"/>
        </w:trPr>
        <w:tc>
          <w:tcPr>
            <w:tcW w:w="1696" w:type="dxa"/>
          </w:tcPr>
          <w:p w14:paraId="1DFF758B" w14:textId="535B9D0D" w:rsidR="00396E79" w:rsidRPr="007751BB" w:rsidRDefault="00000000" w:rsidP="0081756E">
            <w:pPr>
              <w:pStyle w:val="FigureCaption"/>
              <w:spacing w:before="0" w:after="0"/>
              <w:ind w:left="0"/>
              <w:jc w:val="left"/>
              <w:rPr>
                <w:rFonts w:ascii="Arial" w:hAnsi="Arial" w:cs="Arial"/>
                <w:b w:val="0"/>
                <w:color w:val="auto"/>
                <w:sz w:val="22"/>
                <w:szCs w:val="22"/>
              </w:rPr>
            </w:pPr>
            <w:sdt>
              <w:sdtPr>
                <w:rPr>
                  <w:rFonts w:ascii="Arial" w:hAnsi="Arial" w:cs="Arial"/>
                  <w:color w:val="auto"/>
                  <w:sz w:val="22"/>
                  <w:szCs w:val="22"/>
                </w:rPr>
                <w:id w:val="861866343"/>
                <w:placeholder>
                  <w:docPart w:val="47E20BE2340447629BF85BF6BC9D481E"/>
                </w:placeholder>
                <w:date w:fullDate="2023-05-12T00:00:00Z">
                  <w:dateFormat w:val="d MMMM yyyy"/>
                  <w:lid w:val="en-AU"/>
                  <w:storeMappedDataAs w:val="dateTime"/>
                  <w:calendar w:val="gregorian"/>
                </w:date>
              </w:sdtPr>
              <w:sdtContent>
                <w:r w:rsidR="005F49F0" w:rsidRPr="007751BB">
                  <w:rPr>
                    <w:rFonts w:ascii="Arial" w:hAnsi="Arial" w:cs="Arial"/>
                    <w:color w:val="auto"/>
                    <w:sz w:val="22"/>
                    <w:szCs w:val="22"/>
                    <w:lang w:val="en-AU"/>
                  </w:rPr>
                  <w:t>12 May 2023</w:t>
                </w:r>
              </w:sdtContent>
            </w:sdt>
          </w:p>
        </w:tc>
        <w:tc>
          <w:tcPr>
            <w:tcW w:w="5529" w:type="dxa"/>
          </w:tcPr>
          <w:p w14:paraId="6C4D1EA0" w14:textId="77777777" w:rsidR="00396E79" w:rsidRPr="007751BB" w:rsidRDefault="00396E79" w:rsidP="0081756E">
            <w:pPr>
              <w:pStyle w:val="FigureCaption"/>
              <w:spacing w:before="0" w:after="0"/>
              <w:ind w:left="0"/>
              <w:jc w:val="both"/>
              <w:rPr>
                <w:rFonts w:ascii="Arial" w:hAnsi="Arial" w:cs="Arial"/>
                <w:b w:val="0"/>
                <w:color w:val="auto"/>
                <w:sz w:val="22"/>
                <w:szCs w:val="22"/>
              </w:rPr>
            </w:pPr>
            <w:r w:rsidRPr="007751BB">
              <w:rPr>
                <w:rFonts w:ascii="Arial" w:hAnsi="Arial" w:cs="Arial"/>
                <w:b w:val="0"/>
                <w:color w:val="auto"/>
                <w:sz w:val="22"/>
                <w:szCs w:val="22"/>
              </w:rPr>
              <w:t xml:space="preserve">Exhibition of the application </w:t>
            </w:r>
          </w:p>
        </w:tc>
      </w:tr>
      <w:tr w:rsidR="00396E79" w:rsidRPr="00BE218C" w14:paraId="674E5C83" w14:textId="77777777" w:rsidTr="0081756E">
        <w:trPr>
          <w:jc w:val="center"/>
        </w:trPr>
        <w:tc>
          <w:tcPr>
            <w:tcW w:w="1696" w:type="dxa"/>
          </w:tcPr>
          <w:p w14:paraId="4A34F7DB" w14:textId="5ABBA5D2" w:rsidR="00396E79" w:rsidRPr="007751BB" w:rsidRDefault="00000000" w:rsidP="0081756E">
            <w:pPr>
              <w:pStyle w:val="FigureCaption"/>
              <w:spacing w:before="0" w:after="0"/>
              <w:ind w:left="0"/>
              <w:jc w:val="left"/>
              <w:rPr>
                <w:rFonts w:ascii="Arial" w:hAnsi="Arial" w:cs="Arial"/>
                <w:b w:val="0"/>
                <w:color w:val="auto"/>
                <w:sz w:val="22"/>
                <w:szCs w:val="22"/>
              </w:rPr>
            </w:pPr>
            <w:sdt>
              <w:sdtPr>
                <w:rPr>
                  <w:rFonts w:ascii="Arial" w:hAnsi="Arial" w:cs="Arial"/>
                  <w:color w:val="auto"/>
                  <w:sz w:val="22"/>
                  <w:szCs w:val="22"/>
                </w:rPr>
                <w:id w:val="-399838382"/>
                <w:placeholder>
                  <w:docPart w:val="42F12B0030144AEDB1ABB757E2136ED7"/>
                </w:placeholder>
                <w:date w:fullDate="2023-05-16T00:00:00Z">
                  <w:dateFormat w:val="d MMMM yyyy"/>
                  <w:lid w:val="en-AU"/>
                  <w:storeMappedDataAs w:val="dateTime"/>
                  <w:calendar w:val="gregorian"/>
                </w:date>
              </w:sdtPr>
              <w:sdtContent>
                <w:r w:rsidR="005F49F0" w:rsidRPr="007751BB">
                  <w:rPr>
                    <w:rFonts w:ascii="Arial" w:hAnsi="Arial" w:cs="Arial"/>
                    <w:color w:val="auto"/>
                    <w:sz w:val="22"/>
                    <w:szCs w:val="22"/>
                    <w:lang w:val="en-AU"/>
                  </w:rPr>
                  <w:t>16 May 2023</w:t>
                </w:r>
              </w:sdtContent>
            </w:sdt>
          </w:p>
        </w:tc>
        <w:tc>
          <w:tcPr>
            <w:tcW w:w="5529" w:type="dxa"/>
          </w:tcPr>
          <w:p w14:paraId="6D155AEE" w14:textId="2651A6B5" w:rsidR="00396E79" w:rsidRPr="007751BB" w:rsidRDefault="005C48A7" w:rsidP="0081756E">
            <w:pPr>
              <w:pStyle w:val="FigureCaption"/>
              <w:spacing w:before="0" w:after="0"/>
              <w:ind w:left="0"/>
              <w:jc w:val="both"/>
              <w:rPr>
                <w:rFonts w:ascii="Arial" w:hAnsi="Arial" w:cs="Arial"/>
                <w:b w:val="0"/>
                <w:color w:val="auto"/>
                <w:sz w:val="22"/>
                <w:szCs w:val="22"/>
              </w:rPr>
            </w:pPr>
            <w:r w:rsidRPr="007751BB">
              <w:rPr>
                <w:rFonts w:ascii="Arial" w:hAnsi="Arial" w:cs="Arial"/>
                <w:b w:val="0"/>
                <w:color w:val="auto"/>
                <w:sz w:val="22"/>
                <w:szCs w:val="22"/>
              </w:rPr>
              <w:t>Modification</w:t>
            </w:r>
            <w:r w:rsidR="00396E79" w:rsidRPr="007751BB">
              <w:rPr>
                <w:rFonts w:ascii="Arial" w:hAnsi="Arial" w:cs="Arial"/>
                <w:b w:val="0"/>
                <w:color w:val="auto"/>
                <w:sz w:val="22"/>
                <w:szCs w:val="22"/>
              </w:rPr>
              <w:t xml:space="preserve"> referred to external agencies </w:t>
            </w:r>
            <w:r w:rsidRPr="007751BB">
              <w:rPr>
                <w:rFonts w:ascii="Arial" w:hAnsi="Arial" w:cs="Arial"/>
                <w:b w:val="0"/>
                <w:color w:val="auto"/>
                <w:sz w:val="22"/>
                <w:szCs w:val="22"/>
              </w:rPr>
              <w:t xml:space="preserve"> </w:t>
            </w:r>
          </w:p>
        </w:tc>
      </w:tr>
      <w:tr w:rsidR="00396E79" w:rsidRPr="00BE218C" w14:paraId="52E5A468" w14:textId="77777777" w:rsidTr="0081756E">
        <w:trPr>
          <w:jc w:val="center"/>
        </w:trPr>
        <w:tc>
          <w:tcPr>
            <w:tcW w:w="1696" w:type="dxa"/>
          </w:tcPr>
          <w:p w14:paraId="443FF7C3" w14:textId="6F9F991B" w:rsidR="00396E79" w:rsidRPr="007751BB" w:rsidRDefault="00000000" w:rsidP="0081756E">
            <w:pPr>
              <w:pStyle w:val="FigureCaption"/>
              <w:spacing w:before="0" w:after="0"/>
              <w:ind w:left="0"/>
              <w:jc w:val="left"/>
              <w:rPr>
                <w:rFonts w:ascii="Arial" w:hAnsi="Arial" w:cs="Arial"/>
                <w:color w:val="auto"/>
                <w:sz w:val="22"/>
                <w:szCs w:val="22"/>
              </w:rPr>
            </w:pPr>
            <w:sdt>
              <w:sdtPr>
                <w:rPr>
                  <w:rFonts w:ascii="Arial" w:hAnsi="Arial" w:cs="Arial"/>
                  <w:color w:val="auto"/>
                  <w:sz w:val="22"/>
                  <w:szCs w:val="22"/>
                </w:rPr>
                <w:id w:val="-1918322439"/>
                <w:placeholder>
                  <w:docPart w:val="4EF70172CED249E2B4CFC4288223902F"/>
                </w:placeholder>
                <w:date w:fullDate="2023-08-02T00:00:00Z">
                  <w:dateFormat w:val="d MMMM yyyy"/>
                  <w:lid w:val="en-AU"/>
                  <w:storeMappedDataAs w:val="dateTime"/>
                  <w:calendar w:val="gregorian"/>
                </w:date>
              </w:sdtPr>
              <w:sdtContent>
                <w:r w:rsidR="005F49F0" w:rsidRPr="007751BB">
                  <w:rPr>
                    <w:rFonts w:ascii="Arial" w:hAnsi="Arial" w:cs="Arial"/>
                    <w:color w:val="auto"/>
                    <w:sz w:val="22"/>
                    <w:szCs w:val="22"/>
                    <w:lang w:val="en-AU"/>
                  </w:rPr>
                  <w:t>2 August 2023</w:t>
                </w:r>
              </w:sdtContent>
            </w:sdt>
          </w:p>
        </w:tc>
        <w:tc>
          <w:tcPr>
            <w:tcW w:w="5529" w:type="dxa"/>
          </w:tcPr>
          <w:p w14:paraId="6510DC70" w14:textId="302C2FB8" w:rsidR="00396E79" w:rsidRPr="007751BB" w:rsidRDefault="00396E79" w:rsidP="0081756E">
            <w:pPr>
              <w:pStyle w:val="FigureCaption"/>
              <w:spacing w:before="0" w:after="0"/>
              <w:ind w:left="0"/>
              <w:jc w:val="both"/>
              <w:rPr>
                <w:rFonts w:ascii="Arial" w:hAnsi="Arial" w:cs="Arial"/>
                <w:b w:val="0"/>
                <w:color w:val="auto"/>
                <w:sz w:val="22"/>
                <w:szCs w:val="22"/>
              </w:rPr>
            </w:pPr>
            <w:r w:rsidRPr="007751BB">
              <w:rPr>
                <w:rFonts w:ascii="Arial" w:hAnsi="Arial" w:cs="Arial"/>
                <w:b w:val="0"/>
                <w:color w:val="auto"/>
                <w:sz w:val="22"/>
                <w:szCs w:val="22"/>
              </w:rPr>
              <w:t xml:space="preserve">Request for Information from Council to applicant </w:t>
            </w:r>
            <w:r w:rsidR="00272536" w:rsidRPr="007751BB">
              <w:rPr>
                <w:rFonts w:ascii="Arial" w:hAnsi="Arial" w:cs="Arial"/>
                <w:b w:val="0"/>
                <w:color w:val="auto"/>
                <w:sz w:val="22"/>
                <w:szCs w:val="22"/>
              </w:rPr>
              <w:t>(Cl 104 of the 2021 Regulation</w:t>
            </w:r>
            <w:r w:rsidR="005F49F0" w:rsidRPr="007751BB">
              <w:rPr>
                <w:rFonts w:ascii="Arial" w:hAnsi="Arial" w:cs="Arial"/>
                <w:b w:val="0"/>
                <w:color w:val="auto"/>
                <w:sz w:val="22"/>
                <w:szCs w:val="22"/>
              </w:rPr>
              <w:t>)</w:t>
            </w:r>
          </w:p>
        </w:tc>
      </w:tr>
      <w:tr w:rsidR="00396E79" w:rsidRPr="00BE218C" w14:paraId="5C52F771" w14:textId="77777777" w:rsidTr="0081756E">
        <w:trPr>
          <w:jc w:val="center"/>
        </w:trPr>
        <w:tc>
          <w:tcPr>
            <w:tcW w:w="1696" w:type="dxa"/>
          </w:tcPr>
          <w:p w14:paraId="4EE0FCF3" w14:textId="1595D57F" w:rsidR="00396E79" w:rsidRPr="007751BB" w:rsidRDefault="00000000" w:rsidP="0081756E">
            <w:pPr>
              <w:pStyle w:val="FigureCaption"/>
              <w:spacing w:before="0" w:after="0"/>
              <w:ind w:left="0"/>
              <w:jc w:val="left"/>
              <w:rPr>
                <w:rFonts w:ascii="Arial" w:hAnsi="Arial" w:cs="Arial"/>
                <w:b w:val="0"/>
                <w:color w:val="auto"/>
                <w:sz w:val="22"/>
                <w:szCs w:val="22"/>
              </w:rPr>
            </w:pPr>
            <w:sdt>
              <w:sdtPr>
                <w:rPr>
                  <w:rFonts w:ascii="Arial" w:hAnsi="Arial" w:cs="Arial"/>
                  <w:color w:val="auto"/>
                  <w:sz w:val="22"/>
                  <w:szCs w:val="22"/>
                </w:rPr>
                <w:id w:val="875426789"/>
                <w:placeholder>
                  <w:docPart w:val="27EB650BFC5D4F50AF8C16DAF9C68664"/>
                </w:placeholder>
                <w:date w:fullDate="2023-06-27T00:00:00Z">
                  <w:dateFormat w:val="d MMMM yyyy"/>
                  <w:lid w:val="en-AU"/>
                  <w:storeMappedDataAs w:val="dateTime"/>
                  <w:calendar w:val="gregorian"/>
                </w:date>
              </w:sdtPr>
              <w:sdtContent>
                <w:r w:rsidR="005F49F0" w:rsidRPr="007751BB">
                  <w:rPr>
                    <w:rFonts w:ascii="Arial" w:hAnsi="Arial" w:cs="Arial"/>
                    <w:color w:val="auto"/>
                    <w:sz w:val="22"/>
                    <w:szCs w:val="22"/>
                    <w:lang w:val="en-AU"/>
                  </w:rPr>
                  <w:t>27 June 2023</w:t>
                </w:r>
              </w:sdtContent>
            </w:sdt>
          </w:p>
        </w:tc>
        <w:tc>
          <w:tcPr>
            <w:tcW w:w="5529" w:type="dxa"/>
          </w:tcPr>
          <w:p w14:paraId="2854E7F2" w14:textId="77777777" w:rsidR="00396E79" w:rsidRPr="007751BB" w:rsidRDefault="00396E79" w:rsidP="0081756E">
            <w:pPr>
              <w:pStyle w:val="FigureCaption"/>
              <w:spacing w:before="0" w:after="0"/>
              <w:ind w:left="0"/>
              <w:jc w:val="both"/>
              <w:rPr>
                <w:rFonts w:ascii="Arial" w:hAnsi="Arial" w:cs="Arial"/>
                <w:b w:val="0"/>
                <w:color w:val="auto"/>
                <w:sz w:val="22"/>
                <w:szCs w:val="22"/>
              </w:rPr>
            </w:pPr>
            <w:r w:rsidRPr="007751BB">
              <w:rPr>
                <w:rFonts w:ascii="Arial" w:hAnsi="Arial" w:cs="Arial"/>
                <w:b w:val="0"/>
                <w:color w:val="auto"/>
                <w:sz w:val="22"/>
                <w:szCs w:val="22"/>
              </w:rPr>
              <w:t xml:space="preserve">Panel briefing </w:t>
            </w:r>
          </w:p>
        </w:tc>
      </w:tr>
      <w:tr w:rsidR="00396E79" w:rsidRPr="00BE218C" w14:paraId="4BD9D088" w14:textId="77777777" w:rsidTr="0081756E">
        <w:trPr>
          <w:jc w:val="center"/>
        </w:trPr>
        <w:tc>
          <w:tcPr>
            <w:tcW w:w="1696" w:type="dxa"/>
          </w:tcPr>
          <w:p w14:paraId="75EBA3A8" w14:textId="7BDD6742" w:rsidR="00396E79" w:rsidRPr="007751BB" w:rsidRDefault="00000000" w:rsidP="0081756E">
            <w:pPr>
              <w:pStyle w:val="FigureCaption"/>
              <w:spacing w:before="0" w:after="0"/>
              <w:ind w:left="0"/>
              <w:jc w:val="left"/>
              <w:rPr>
                <w:rFonts w:ascii="Arial" w:hAnsi="Arial" w:cs="Arial"/>
                <w:color w:val="auto"/>
                <w:sz w:val="22"/>
                <w:szCs w:val="22"/>
              </w:rPr>
            </w:pPr>
            <w:sdt>
              <w:sdtPr>
                <w:rPr>
                  <w:rFonts w:ascii="Arial" w:hAnsi="Arial" w:cs="Arial"/>
                  <w:color w:val="auto"/>
                  <w:sz w:val="22"/>
                  <w:szCs w:val="22"/>
                </w:rPr>
                <w:id w:val="-548693285"/>
                <w:placeholder>
                  <w:docPart w:val="E3C6E22F14CE4ADCA89E8828F97DB4E4"/>
                </w:placeholder>
                <w:date w:fullDate="2023-08-23T00:00:00Z">
                  <w:dateFormat w:val="d MMMM yyyy"/>
                  <w:lid w:val="en-AU"/>
                  <w:storeMappedDataAs w:val="dateTime"/>
                  <w:calendar w:val="gregorian"/>
                </w:date>
              </w:sdtPr>
              <w:sdtContent>
                <w:r w:rsidR="005F49F0" w:rsidRPr="007751BB">
                  <w:rPr>
                    <w:rFonts w:ascii="Arial" w:hAnsi="Arial" w:cs="Arial"/>
                    <w:color w:val="auto"/>
                    <w:sz w:val="22"/>
                    <w:szCs w:val="22"/>
                    <w:lang w:val="en-AU"/>
                  </w:rPr>
                  <w:t>23 August 2023</w:t>
                </w:r>
              </w:sdtContent>
            </w:sdt>
          </w:p>
        </w:tc>
        <w:tc>
          <w:tcPr>
            <w:tcW w:w="5529" w:type="dxa"/>
          </w:tcPr>
          <w:p w14:paraId="6BF25CAA" w14:textId="4669D9BB" w:rsidR="00396E79" w:rsidRPr="007751BB" w:rsidRDefault="00396E79" w:rsidP="0081756E">
            <w:pPr>
              <w:pStyle w:val="FigureCaption"/>
              <w:spacing w:before="0" w:after="0"/>
              <w:ind w:left="0"/>
              <w:jc w:val="both"/>
              <w:rPr>
                <w:rFonts w:ascii="Arial" w:hAnsi="Arial" w:cs="Arial"/>
                <w:b w:val="0"/>
                <w:color w:val="auto"/>
                <w:sz w:val="22"/>
                <w:szCs w:val="22"/>
              </w:rPr>
            </w:pPr>
            <w:r w:rsidRPr="007751BB">
              <w:rPr>
                <w:rFonts w:ascii="Arial" w:hAnsi="Arial" w:cs="Arial"/>
                <w:b w:val="0"/>
                <w:color w:val="auto"/>
                <w:sz w:val="22"/>
                <w:szCs w:val="22"/>
              </w:rPr>
              <w:t xml:space="preserve">Amended plans lodged </w:t>
            </w:r>
            <w:r w:rsidR="007751BB" w:rsidRPr="007751BB">
              <w:rPr>
                <w:rFonts w:ascii="Arial" w:hAnsi="Arial" w:cs="Arial"/>
                <w:b w:val="0"/>
                <w:color w:val="auto"/>
                <w:sz w:val="22"/>
                <w:szCs w:val="22"/>
              </w:rPr>
              <w:t>showing clarifications are requested by the Panel</w:t>
            </w:r>
            <w:r w:rsidRPr="007751BB">
              <w:rPr>
                <w:rFonts w:ascii="Arial" w:hAnsi="Arial" w:cs="Arial"/>
                <w:b w:val="0"/>
                <w:color w:val="auto"/>
                <w:sz w:val="22"/>
                <w:szCs w:val="22"/>
              </w:rPr>
              <w:t xml:space="preserve"> dated </w:t>
            </w:r>
            <w:sdt>
              <w:sdtPr>
                <w:rPr>
                  <w:rFonts w:ascii="Arial" w:hAnsi="Arial" w:cs="Arial"/>
                  <w:b w:val="0"/>
                  <w:color w:val="auto"/>
                  <w:sz w:val="22"/>
                  <w:szCs w:val="22"/>
                </w:rPr>
                <w:id w:val="1592040750"/>
                <w:placeholder>
                  <w:docPart w:val="9E57EB7019F14364B80B88EF17C39D3B"/>
                </w:placeholder>
                <w:date w:fullDate="2023-08-23T00:00:00Z">
                  <w:dateFormat w:val="d MMMM yyyy"/>
                  <w:lid w:val="en-AU"/>
                  <w:storeMappedDataAs w:val="dateTime"/>
                  <w:calendar w:val="gregorian"/>
                </w:date>
              </w:sdtPr>
              <w:sdtContent>
                <w:r w:rsidR="007751BB" w:rsidRPr="007751BB">
                  <w:rPr>
                    <w:rFonts w:ascii="Arial" w:hAnsi="Arial" w:cs="Arial"/>
                    <w:b w:val="0"/>
                    <w:color w:val="auto"/>
                    <w:sz w:val="22"/>
                    <w:szCs w:val="22"/>
                    <w:lang w:val="en-AU"/>
                  </w:rPr>
                  <w:t>23 August 2023</w:t>
                </w:r>
              </w:sdtContent>
            </w:sdt>
            <w:r w:rsidRPr="007751BB">
              <w:rPr>
                <w:rFonts w:ascii="Arial" w:hAnsi="Arial" w:cs="Arial"/>
                <w:color w:val="auto"/>
                <w:sz w:val="22"/>
                <w:szCs w:val="22"/>
              </w:rPr>
              <w:t xml:space="preserve"> </w:t>
            </w:r>
            <w:r w:rsidRPr="007751BB">
              <w:rPr>
                <w:rFonts w:ascii="Arial" w:hAnsi="Arial" w:cs="Arial"/>
                <w:b w:val="0"/>
                <w:color w:val="auto"/>
                <w:sz w:val="22"/>
                <w:szCs w:val="22"/>
              </w:rPr>
              <w:t xml:space="preserve">accepted by Council under Cl </w:t>
            </w:r>
            <w:r w:rsidR="00272536" w:rsidRPr="007751BB">
              <w:rPr>
                <w:rFonts w:ascii="Arial" w:hAnsi="Arial" w:cs="Arial"/>
                <w:b w:val="0"/>
                <w:color w:val="auto"/>
                <w:sz w:val="22"/>
                <w:szCs w:val="22"/>
              </w:rPr>
              <w:t>113(1)</w:t>
            </w:r>
            <w:r w:rsidRPr="007751BB">
              <w:rPr>
                <w:rFonts w:ascii="Arial" w:hAnsi="Arial" w:cs="Arial"/>
                <w:b w:val="0"/>
                <w:color w:val="auto"/>
                <w:sz w:val="22"/>
                <w:szCs w:val="22"/>
              </w:rPr>
              <w:t xml:space="preserve"> of the </w:t>
            </w:r>
            <w:r w:rsidR="00272536" w:rsidRPr="007751BB">
              <w:rPr>
                <w:rFonts w:ascii="Arial" w:hAnsi="Arial" w:cs="Arial"/>
                <w:b w:val="0"/>
                <w:color w:val="auto"/>
                <w:sz w:val="22"/>
                <w:szCs w:val="22"/>
              </w:rPr>
              <w:t xml:space="preserve">2021 </w:t>
            </w:r>
            <w:r w:rsidRPr="007751BB">
              <w:rPr>
                <w:rFonts w:ascii="Arial" w:hAnsi="Arial" w:cs="Arial"/>
                <w:b w:val="0"/>
                <w:color w:val="auto"/>
                <w:sz w:val="22"/>
                <w:szCs w:val="22"/>
              </w:rPr>
              <w:t xml:space="preserve">Regulation on </w:t>
            </w:r>
            <w:sdt>
              <w:sdtPr>
                <w:rPr>
                  <w:rFonts w:ascii="Arial" w:hAnsi="Arial" w:cs="Arial"/>
                  <w:b w:val="0"/>
                  <w:color w:val="auto"/>
                  <w:sz w:val="22"/>
                  <w:szCs w:val="22"/>
                </w:rPr>
                <w:id w:val="951357804"/>
                <w:placeholder>
                  <w:docPart w:val="A681C6D4FFD944C1B9EEC116D5315FEE"/>
                </w:placeholder>
                <w:date w:fullDate="2023-08-23T00:00:00Z">
                  <w:dateFormat w:val="d MMMM yyyy"/>
                  <w:lid w:val="en-AU"/>
                  <w:storeMappedDataAs w:val="dateTime"/>
                  <w:calendar w:val="gregorian"/>
                </w:date>
              </w:sdtPr>
              <w:sdtContent>
                <w:r w:rsidR="007751BB" w:rsidRPr="007751BB">
                  <w:rPr>
                    <w:rFonts w:ascii="Arial" w:hAnsi="Arial" w:cs="Arial"/>
                    <w:b w:val="0"/>
                    <w:color w:val="auto"/>
                    <w:sz w:val="22"/>
                    <w:szCs w:val="22"/>
                    <w:lang w:val="en-AU"/>
                  </w:rPr>
                  <w:t>23 August 2023</w:t>
                </w:r>
              </w:sdtContent>
            </w:sdt>
            <w:r w:rsidRPr="007751BB">
              <w:rPr>
                <w:rFonts w:ascii="Arial" w:hAnsi="Arial" w:cs="Arial"/>
                <w:b w:val="0"/>
                <w:color w:val="auto"/>
                <w:sz w:val="22"/>
                <w:szCs w:val="22"/>
              </w:rPr>
              <w:t>.</w:t>
            </w:r>
            <w:r w:rsidRPr="007751BB">
              <w:rPr>
                <w:rFonts w:ascii="Arial" w:hAnsi="Arial" w:cs="Arial"/>
                <w:color w:val="auto"/>
              </w:rPr>
              <w:t xml:space="preserve"> </w:t>
            </w:r>
          </w:p>
        </w:tc>
      </w:tr>
      <w:tr w:rsidR="007751BB" w:rsidRPr="00BE218C" w14:paraId="5DDDB94E" w14:textId="77777777" w:rsidTr="0081756E">
        <w:trPr>
          <w:jc w:val="center"/>
        </w:trPr>
        <w:tc>
          <w:tcPr>
            <w:tcW w:w="1696" w:type="dxa"/>
          </w:tcPr>
          <w:p w14:paraId="7E21C519" w14:textId="3B04BD26" w:rsidR="007751BB" w:rsidRPr="007751BB" w:rsidRDefault="00000000" w:rsidP="007751BB">
            <w:pPr>
              <w:pStyle w:val="FigureCaption"/>
              <w:spacing w:before="0" w:after="0"/>
              <w:ind w:left="0"/>
              <w:jc w:val="left"/>
              <w:rPr>
                <w:rFonts w:ascii="Arial" w:hAnsi="Arial" w:cs="Arial"/>
                <w:color w:val="auto"/>
                <w:sz w:val="22"/>
                <w:szCs w:val="22"/>
              </w:rPr>
            </w:pPr>
            <w:sdt>
              <w:sdtPr>
                <w:rPr>
                  <w:rFonts w:ascii="Arial" w:hAnsi="Arial" w:cs="Arial"/>
                  <w:color w:val="auto"/>
                  <w:sz w:val="22"/>
                  <w:szCs w:val="22"/>
                </w:rPr>
                <w:id w:val="-1448624285"/>
                <w:placeholder>
                  <w:docPart w:val="8B5B0502698F41298ACE9E608BAAF2F9"/>
                </w:placeholder>
                <w:date w:fullDate="2023-08-28T00:00:00Z">
                  <w:dateFormat w:val="d MMMM yyyy"/>
                  <w:lid w:val="en-AU"/>
                  <w:storeMappedDataAs w:val="dateTime"/>
                  <w:calendar w:val="gregorian"/>
                </w:date>
              </w:sdtPr>
              <w:sdtContent>
                <w:r w:rsidR="007751BB" w:rsidRPr="007751BB">
                  <w:rPr>
                    <w:rFonts w:ascii="Arial" w:hAnsi="Arial" w:cs="Arial"/>
                    <w:color w:val="auto"/>
                    <w:sz w:val="22"/>
                    <w:szCs w:val="22"/>
                    <w:lang w:val="en-AU"/>
                  </w:rPr>
                  <w:t>28 August 2023</w:t>
                </w:r>
              </w:sdtContent>
            </w:sdt>
          </w:p>
        </w:tc>
        <w:tc>
          <w:tcPr>
            <w:tcW w:w="5529" w:type="dxa"/>
          </w:tcPr>
          <w:p w14:paraId="70934C29" w14:textId="29F1A0CD" w:rsidR="007751BB" w:rsidRPr="007751BB" w:rsidRDefault="007751BB" w:rsidP="007751BB">
            <w:pPr>
              <w:pStyle w:val="FigureCaption"/>
              <w:spacing w:before="0" w:after="0"/>
              <w:ind w:left="0"/>
              <w:jc w:val="both"/>
              <w:rPr>
                <w:rFonts w:ascii="Arial" w:hAnsi="Arial" w:cs="Arial"/>
                <w:b w:val="0"/>
                <w:color w:val="auto"/>
                <w:sz w:val="22"/>
                <w:szCs w:val="22"/>
              </w:rPr>
            </w:pPr>
            <w:r w:rsidRPr="007751BB">
              <w:rPr>
                <w:rFonts w:ascii="Arial" w:hAnsi="Arial" w:cs="Arial"/>
                <w:b w:val="0"/>
                <w:color w:val="auto"/>
                <w:sz w:val="22"/>
                <w:szCs w:val="22"/>
              </w:rPr>
              <w:t xml:space="preserve">Modification re-referred to external agencies  </w:t>
            </w:r>
          </w:p>
        </w:tc>
      </w:tr>
      <w:tr w:rsidR="00D25154" w:rsidRPr="00BE218C" w14:paraId="03FE7441" w14:textId="77777777" w:rsidTr="0081756E">
        <w:trPr>
          <w:jc w:val="center"/>
        </w:trPr>
        <w:tc>
          <w:tcPr>
            <w:tcW w:w="1696" w:type="dxa"/>
          </w:tcPr>
          <w:p w14:paraId="06692D99" w14:textId="03F95A20" w:rsidR="00D25154" w:rsidRDefault="00D25154" w:rsidP="007751BB">
            <w:pPr>
              <w:pStyle w:val="FigureCaption"/>
              <w:spacing w:before="0" w:after="0"/>
              <w:ind w:left="0"/>
              <w:jc w:val="left"/>
              <w:rPr>
                <w:rFonts w:ascii="Arial" w:hAnsi="Arial" w:cs="Arial"/>
                <w:color w:val="auto"/>
                <w:sz w:val="22"/>
                <w:szCs w:val="22"/>
              </w:rPr>
            </w:pPr>
            <w:r>
              <w:rPr>
                <w:rFonts w:ascii="Arial" w:hAnsi="Arial" w:cs="Arial"/>
                <w:color w:val="auto"/>
                <w:sz w:val="22"/>
                <w:szCs w:val="22"/>
              </w:rPr>
              <w:t>11 September 2023</w:t>
            </w:r>
          </w:p>
        </w:tc>
        <w:tc>
          <w:tcPr>
            <w:tcW w:w="5529" w:type="dxa"/>
          </w:tcPr>
          <w:p w14:paraId="0C0702AE" w14:textId="490F7E5E" w:rsidR="00D25154" w:rsidRPr="007751BB" w:rsidRDefault="00D25154" w:rsidP="007751BB">
            <w:pPr>
              <w:pStyle w:val="FigureCaption"/>
              <w:spacing w:before="0" w:after="0"/>
              <w:ind w:left="0"/>
              <w:jc w:val="both"/>
              <w:rPr>
                <w:rFonts w:ascii="Arial" w:hAnsi="Arial" w:cs="Arial"/>
                <w:b w:val="0"/>
                <w:color w:val="auto"/>
                <w:sz w:val="22"/>
                <w:szCs w:val="22"/>
              </w:rPr>
            </w:pPr>
            <w:r>
              <w:rPr>
                <w:rFonts w:ascii="Arial" w:hAnsi="Arial" w:cs="Arial"/>
                <w:b w:val="0"/>
                <w:color w:val="auto"/>
                <w:sz w:val="22"/>
                <w:szCs w:val="22"/>
              </w:rPr>
              <w:t>Advice received from EPA</w:t>
            </w:r>
          </w:p>
        </w:tc>
      </w:tr>
    </w:tbl>
    <w:p w14:paraId="54567A12" w14:textId="77777777" w:rsidR="00396E79" w:rsidRPr="00BE218C" w:rsidRDefault="00396E79" w:rsidP="00396E79">
      <w:pPr>
        <w:pStyle w:val="ListParagraph"/>
        <w:tabs>
          <w:tab w:val="left" w:pos="7485"/>
        </w:tabs>
        <w:spacing w:before="120" w:after="0" w:line="240" w:lineRule="auto"/>
        <w:ind w:right="23"/>
        <w:rPr>
          <w:rFonts w:ascii="Arial" w:hAnsi="Arial" w:cs="Arial"/>
          <w:b/>
          <w:lang w:eastAsia="en-AU"/>
        </w:rPr>
      </w:pPr>
    </w:p>
    <w:p w14:paraId="13F5CD59" w14:textId="4A0B46A3" w:rsidR="00396E79" w:rsidRPr="00BE218C" w:rsidRDefault="00396E79" w:rsidP="00A31B6E">
      <w:pPr>
        <w:pStyle w:val="ListParagraph"/>
        <w:numPr>
          <w:ilvl w:val="1"/>
          <w:numId w:val="1"/>
        </w:numPr>
        <w:tabs>
          <w:tab w:val="left" w:pos="7485"/>
        </w:tabs>
        <w:spacing w:after="0" w:line="240" w:lineRule="auto"/>
        <w:ind w:left="709" w:right="23" w:hanging="709"/>
        <w:rPr>
          <w:rFonts w:ascii="Arial" w:hAnsi="Arial" w:cs="Arial"/>
          <w:b/>
          <w:lang w:eastAsia="en-AU"/>
        </w:rPr>
      </w:pPr>
      <w:r w:rsidRPr="00BE218C">
        <w:rPr>
          <w:rFonts w:ascii="Arial" w:hAnsi="Arial" w:cs="Arial"/>
          <w:b/>
          <w:lang w:eastAsia="en-AU"/>
        </w:rPr>
        <w:t xml:space="preserve">Site History </w:t>
      </w:r>
    </w:p>
    <w:p w14:paraId="57D39085" w14:textId="77777777" w:rsidR="00396E79" w:rsidRDefault="00396E79" w:rsidP="00396E79">
      <w:pPr>
        <w:tabs>
          <w:tab w:val="left" w:pos="7485"/>
        </w:tabs>
        <w:spacing w:after="0" w:line="240" w:lineRule="auto"/>
        <w:ind w:right="23"/>
        <w:rPr>
          <w:rFonts w:ascii="Arial" w:hAnsi="Arial" w:cs="Arial"/>
          <w:b/>
          <w:lang w:eastAsia="en-AU"/>
        </w:rPr>
      </w:pPr>
    </w:p>
    <w:p w14:paraId="2EF3B409" w14:textId="247BD4EB" w:rsidR="007751BB" w:rsidRDefault="007751BB" w:rsidP="00396E79">
      <w:pPr>
        <w:tabs>
          <w:tab w:val="left" w:pos="7485"/>
        </w:tabs>
        <w:spacing w:after="0" w:line="240" w:lineRule="auto"/>
        <w:ind w:right="23"/>
        <w:rPr>
          <w:rFonts w:ascii="Arial" w:hAnsi="Arial" w:cs="Arial"/>
          <w:bCs/>
          <w:lang w:eastAsia="en-AU"/>
        </w:rPr>
      </w:pPr>
      <w:r w:rsidRPr="007751BB">
        <w:rPr>
          <w:rFonts w:ascii="Arial" w:hAnsi="Arial" w:cs="Arial"/>
          <w:bCs/>
          <w:lang w:eastAsia="en-AU"/>
        </w:rPr>
        <w:t>The site</w:t>
      </w:r>
      <w:r>
        <w:rPr>
          <w:rFonts w:ascii="Arial" w:hAnsi="Arial" w:cs="Arial"/>
          <w:bCs/>
          <w:lang w:eastAsia="en-AU"/>
        </w:rPr>
        <w:t xml:space="preserve"> was previously used for bulk grain storage and contains infrastructure from the previous use, including silos, weighbridge, storage building, amenities building.</w:t>
      </w:r>
    </w:p>
    <w:p w14:paraId="5910D054" w14:textId="77777777" w:rsidR="007751BB" w:rsidRDefault="007751BB" w:rsidP="00396E79">
      <w:pPr>
        <w:tabs>
          <w:tab w:val="left" w:pos="7485"/>
        </w:tabs>
        <w:spacing w:after="0" w:line="240" w:lineRule="auto"/>
        <w:ind w:right="23"/>
        <w:rPr>
          <w:rFonts w:ascii="Arial" w:hAnsi="Arial" w:cs="Arial"/>
          <w:bCs/>
          <w:lang w:eastAsia="en-AU"/>
        </w:rPr>
      </w:pPr>
    </w:p>
    <w:p w14:paraId="425F4D5C" w14:textId="76666E3D" w:rsidR="007751BB" w:rsidRPr="007751BB" w:rsidRDefault="007751BB" w:rsidP="00396E79">
      <w:pPr>
        <w:tabs>
          <w:tab w:val="left" w:pos="7485"/>
        </w:tabs>
        <w:spacing w:after="0" w:line="240" w:lineRule="auto"/>
        <w:ind w:right="23"/>
        <w:rPr>
          <w:rFonts w:ascii="Arial" w:hAnsi="Arial" w:cs="Arial"/>
          <w:bCs/>
          <w:lang w:eastAsia="en-AU"/>
        </w:rPr>
      </w:pPr>
      <w:r>
        <w:rPr>
          <w:rFonts w:ascii="Arial" w:hAnsi="Arial" w:cs="Arial"/>
          <w:bCs/>
          <w:lang w:eastAsia="en-AU"/>
        </w:rPr>
        <w:t>The site was approved for a waste transfer station, which has commenced. No physical works were required for the development. This is the first modification application.</w:t>
      </w:r>
    </w:p>
    <w:p w14:paraId="2E6DEFB0" w14:textId="77777777" w:rsidR="002B3082" w:rsidRPr="007751BB" w:rsidRDefault="002B3082" w:rsidP="007751BB">
      <w:pPr>
        <w:tabs>
          <w:tab w:val="left" w:pos="1560"/>
        </w:tabs>
        <w:spacing w:after="0" w:line="240" w:lineRule="auto"/>
        <w:ind w:right="23"/>
        <w:rPr>
          <w:rFonts w:ascii="Arial" w:hAnsi="Arial" w:cs="Arial"/>
          <w:lang w:eastAsia="en-AU"/>
        </w:rPr>
      </w:pPr>
    </w:p>
    <w:p w14:paraId="0D582747" w14:textId="151546F4" w:rsidR="000808D5" w:rsidRPr="006B5B55" w:rsidRDefault="000808D5" w:rsidP="00A31B6E">
      <w:pPr>
        <w:pStyle w:val="ListParagraph"/>
        <w:numPr>
          <w:ilvl w:val="0"/>
          <w:numId w:val="1"/>
        </w:numPr>
        <w:pBdr>
          <w:bottom w:val="single" w:sz="18" w:space="1" w:color="auto"/>
        </w:pBdr>
        <w:tabs>
          <w:tab w:val="left" w:pos="7485"/>
        </w:tabs>
        <w:spacing w:before="120" w:after="0" w:line="240" w:lineRule="auto"/>
        <w:ind w:right="23" w:hanging="720"/>
        <w:contextualSpacing w:val="0"/>
        <w:rPr>
          <w:rFonts w:ascii="Arial" w:hAnsi="Arial" w:cs="Arial"/>
          <w:b/>
          <w:sz w:val="24"/>
          <w:szCs w:val="24"/>
          <w:lang w:eastAsia="en-AU"/>
        </w:rPr>
      </w:pPr>
      <w:r w:rsidRPr="006B5B55">
        <w:rPr>
          <w:rFonts w:ascii="Arial" w:hAnsi="Arial" w:cs="Arial"/>
          <w:b/>
          <w:sz w:val="24"/>
          <w:szCs w:val="24"/>
          <w:lang w:eastAsia="en-AU"/>
        </w:rPr>
        <w:t>STATUTORY CONSIDERATIONS</w:t>
      </w:r>
      <w:r w:rsidR="000F063C" w:rsidRPr="006B5B55">
        <w:rPr>
          <w:rFonts w:ascii="Arial" w:hAnsi="Arial" w:cs="Arial"/>
          <w:b/>
          <w:sz w:val="24"/>
          <w:szCs w:val="24"/>
          <w:lang w:eastAsia="en-AU"/>
        </w:rPr>
        <w:t xml:space="preserve"> </w:t>
      </w:r>
    </w:p>
    <w:p w14:paraId="1849E26D" w14:textId="6E0300DF" w:rsidR="009B4677" w:rsidRDefault="009B4677" w:rsidP="009B4677">
      <w:pPr>
        <w:tabs>
          <w:tab w:val="left" w:pos="7485"/>
        </w:tabs>
        <w:spacing w:before="120" w:after="0" w:line="240" w:lineRule="auto"/>
        <w:ind w:right="23"/>
        <w:rPr>
          <w:rFonts w:ascii="Arial" w:hAnsi="Arial" w:cs="Arial"/>
          <w:b/>
          <w:lang w:eastAsia="en-AU"/>
        </w:rPr>
      </w:pPr>
    </w:p>
    <w:p w14:paraId="1AA09700" w14:textId="0C7EA4C7" w:rsidR="004C5C9D" w:rsidRDefault="006E052B" w:rsidP="00565C19">
      <w:pPr>
        <w:tabs>
          <w:tab w:val="left" w:pos="709"/>
          <w:tab w:val="left" w:pos="1560"/>
        </w:tabs>
        <w:spacing w:after="0" w:line="240" w:lineRule="auto"/>
        <w:ind w:right="23"/>
        <w:jc w:val="both"/>
        <w:rPr>
          <w:rFonts w:ascii="Arial" w:hAnsi="Arial" w:cs="Arial"/>
          <w:bCs/>
          <w:lang w:eastAsia="en-AU"/>
        </w:rPr>
      </w:pPr>
      <w:r>
        <w:rPr>
          <w:rFonts w:ascii="Arial" w:hAnsi="Arial" w:cs="Arial"/>
          <w:bCs/>
          <w:lang w:eastAsia="en-AU"/>
        </w:rPr>
        <w:t>When</w:t>
      </w:r>
      <w:r w:rsidRPr="00BE218C">
        <w:rPr>
          <w:rFonts w:ascii="Arial" w:hAnsi="Arial" w:cs="Arial"/>
          <w:bCs/>
          <w:lang w:eastAsia="en-AU"/>
        </w:rPr>
        <w:t xml:space="preserve"> determining </w:t>
      </w:r>
      <w:r w:rsidR="005F4190">
        <w:rPr>
          <w:rFonts w:ascii="Arial" w:hAnsi="Arial" w:cs="Arial"/>
          <w:bCs/>
          <w:lang w:eastAsia="en-AU"/>
        </w:rPr>
        <w:t>a</w:t>
      </w:r>
      <w:r w:rsidRPr="00BE218C">
        <w:rPr>
          <w:rFonts w:ascii="Arial" w:hAnsi="Arial" w:cs="Arial"/>
          <w:bCs/>
          <w:lang w:eastAsia="en-AU"/>
        </w:rPr>
        <w:t xml:space="preserve"> </w:t>
      </w:r>
      <w:r w:rsidR="00740D65">
        <w:rPr>
          <w:rFonts w:ascii="Arial" w:hAnsi="Arial" w:cs="Arial"/>
          <w:bCs/>
          <w:lang w:eastAsia="en-AU"/>
        </w:rPr>
        <w:t>modification</w:t>
      </w:r>
      <w:r w:rsidRPr="00BE218C">
        <w:rPr>
          <w:rFonts w:ascii="Arial" w:hAnsi="Arial" w:cs="Arial"/>
          <w:bCs/>
          <w:lang w:eastAsia="en-AU"/>
        </w:rPr>
        <w:t xml:space="preserve"> application</w:t>
      </w:r>
      <w:r>
        <w:rPr>
          <w:rFonts w:ascii="Arial" w:hAnsi="Arial" w:cs="Arial"/>
          <w:bCs/>
          <w:lang w:eastAsia="en-AU"/>
        </w:rPr>
        <w:t xml:space="preserve">, </w:t>
      </w:r>
      <w:r w:rsidRPr="00BE218C">
        <w:rPr>
          <w:rFonts w:ascii="Arial" w:hAnsi="Arial" w:cs="Arial"/>
          <w:bCs/>
          <w:lang w:eastAsia="en-AU"/>
        </w:rPr>
        <w:t>the consent authority must take into c</w:t>
      </w:r>
      <w:r>
        <w:rPr>
          <w:rFonts w:ascii="Arial" w:hAnsi="Arial" w:cs="Arial"/>
          <w:bCs/>
          <w:lang w:eastAsia="en-AU"/>
        </w:rPr>
        <w:t>onsideration the matters outlined in</w:t>
      </w:r>
      <w:r w:rsidRPr="00BE218C">
        <w:rPr>
          <w:rFonts w:ascii="Arial" w:hAnsi="Arial" w:cs="Arial"/>
          <w:bCs/>
          <w:lang w:eastAsia="en-AU"/>
        </w:rPr>
        <w:t xml:space="preserve"> </w:t>
      </w:r>
      <w:r w:rsidR="00BC6111" w:rsidRPr="000A7DBA">
        <w:rPr>
          <w:rFonts w:ascii="Arial" w:hAnsi="Arial" w:cs="Arial"/>
          <w:bCs/>
          <w:lang w:eastAsia="en-AU"/>
        </w:rPr>
        <w:t xml:space="preserve">4.55(2) </w:t>
      </w:r>
      <w:r w:rsidR="00BC6111">
        <w:rPr>
          <w:rFonts w:ascii="Arial" w:hAnsi="Arial" w:cs="Arial"/>
          <w:bCs/>
          <w:lang w:eastAsia="en-AU"/>
        </w:rPr>
        <w:t xml:space="preserve">of the </w:t>
      </w:r>
      <w:r w:rsidR="00BC6111" w:rsidRPr="008C0160">
        <w:rPr>
          <w:rFonts w:ascii="Arial" w:hAnsi="Arial" w:cs="Arial"/>
          <w:bCs/>
          <w:lang w:eastAsia="en-AU"/>
        </w:rPr>
        <w:t>EP&amp;A Act</w:t>
      </w:r>
      <w:r w:rsidR="00BC6111">
        <w:rPr>
          <w:rFonts w:ascii="Arial" w:hAnsi="Arial" w:cs="Arial"/>
          <w:bCs/>
          <w:lang w:eastAsia="en-AU"/>
        </w:rPr>
        <w:t xml:space="preserve"> in relation to modification of consents provisions, </w:t>
      </w:r>
      <w:r w:rsidR="008C0160" w:rsidRPr="008C0160">
        <w:rPr>
          <w:rFonts w:ascii="Arial" w:hAnsi="Arial" w:cs="Arial"/>
          <w:bCs/>
          <w:lang w:eastAsia="en-AU"/>
        </w:rPr>
        <w:t>Section</w:t>
      </w:r>
      <w:r w:rsidR="004C5C9D">
        <w:rPr>
          <w:rFonts w:ascii="Arial" w:hAnsi="Arial" w:cs="Arial"/>
          <w:bCs/>
          <w:lang w:eastAsia="en-AU"/>
        </w:rPr>
        <w:t xml:space="preserve"> 4.15(1) </w:t>
      </w:r>
      <w:r w:rsidR="008C0160" w:rsidRPr="008C0160">
        <w:rPr>
          <w:rFonts w:ascii="Arial" w:hAnsi="Arial" w:cs="Arial"/>
          <w:bCs/>
          <w:lang w:eastAsia="en-AU"/>
        </w:rPr>
        <w:t>of the EP&amp;A Act</w:t>
      </w:r>
      <w:r w:rsidR="00BC6111">
        <w:rPr>
          <w:rFonts w:ascii="Arial" w:hAnsi="Arial" w:cs="Arial"/>
          <w:bCs/>
          <w:lang w:eastAsia="en-AU"/>
        </w:rPr>
        <w:t xml:space="preserve"> </w:t>
      </w:r>
      <w:r w:rsidR="008E0000">
        <w:rPr>
          <w:rFonts w:ascii="Arial" w:hAnsi="Arial" w:cs="Arial"/>
          <w:bCs/>
          <w:lang w:eastAsia="en-AU"/>
        </w:rPr>
        <w:t xml:space="preserve">in relation to matters for consideration for applications </w:t>
      </w:r>
      <w:r w:rsidR="004C5C9D">
        <w:rPr>
          <w:rFonts w:ascii="Arial" w:hAnsi="Arial" w:cs="Arial"/>
          <w:bCs/>
          <w:lang w:eastAsia="en-AU"/>
        </w:rPr>
        <w:t xml:space="preserve">and </w:t>
      </w:r>
      <w:r w:rsidR="00A41923">
        <w:rPr>
          <w:rFonts w:ascii="Arial" w:hAnsi="Arial" w:cs="Arial"/>
          <w:bCs/>
          <w:lang w:eastAsia="en-AU"/>
        </w:rPr>
        <w:t>Part 5</w:t>
      </w:r>
      <w:r w:rsidR="003A3F68">
        <w:rPr>
          <w:rFonts w:ascii="Arial" w:hAnsi="Arial" w:cs="Arial"/>
          <w:bCs/>
          <w:lang w:eastAsia="en-AU"/>
        </w:rPr>
        <w:t xml:space="preserve"> of the </w:t>
      </w:r>
      <w:r w:rsidR="005C4763" w:rsidRPr="005C4763">
        <w:rPr>
          <w:rFonts w:ascii="Arial" w:hAnsi="Arial" w:cs="Arial"/>
          <w:bCs/>
          <w:lang w:val="en-US" w:eastAsia="en-AU"/>
        </w:rPr>
        <w:t xml:space="preserve">2021 </w:t>
      </w:r>
      <w:r w:rsidR="005C4763" w:rsidRPr="005C4763">
        <w:rPr>
          <w:rFonts w:ascii="Arial" w:hAnsi="Arial" w:cs="Arial"/>
          <w:bCs/>
          <w:lang w:eastAsia="en-AU"/>
        </w:rPr>
        <w:t>EP&amp;A Regulation</w:t>
      </w:r>
      <w:r w:rsidR="005C4763" w:rsidRPr="005C4763">
        <w:rPr>
          <w:rFonts w:ascii="Arial" w:hAnsi="Arial" w:cs="Arial"/>
          <w:bCs/>
          <w:i/>
          <w:iCs/>
          <w:lang w:eastAsia="en-AU"/>
        </w:rPr>
        <w:t xml:space="preserve"> </w:t>
      </w:r>
      <w:r w:rsidR="008E0000">
        <w:rPr>
          <w:rFonts w:ascii="Arial" w:hAnsi="Arial" w:cs="Arial"/>
          <w:bCs/>
          <w:lang w:eastAsia="en-AU"/>
        </w:rPr>
        <w:t>in relation to information requirements and notification</w:t>
      </w:r>
      <w:r w:rsidR="003A3F68">
        <w:rPr>
          <w:rFonts w:ascii="Arial" w:hAnsi="Arial" w:cs="Arial"/>
          <w:bCs/>
          <w:lang w:eastAsia="en-AU"/>
        </w:rPr>
        <w:t xml:space="preserve">. </w:t>
      </w:r>
      <w:r w:rsidR="00BC6111">
        <w:rPr>
          <w:rFonts w:ascii="Arial" w:hAnsi="Arial" w:cs="Arial"/>
          <w:bCs/>
          <w:lang w:eastAsia="en-AU"/>
        </w:rPr>
        <w:t>These matters are considered below.</w:t>
      </w:r>
    </w:p>
    <w:p w14:paraId="4B237B8C" w14:textId="2B478666" w:rsidR="00BC6111" w:rsidRDefault="00BC6111" w:rsidP="00565C19">
      <w:pPr>
        <w:tabs>
          <w:tab w:val="left" w:pos="709"/>
          <w:tab w:val="left" w:pos="1560"/>
        </w:tabs>
        <w:spacing w:after="0" w:line="240" w:lineRule="auto"/>
        <w:ind w:right="23"/>
        <w:jc w:val="both"/>
        <w:rPr>
          <w:rFonts w:ascii="Arial" w:hAnsi="Arial" w:cs="Arial"/>
          <w:bCs/>
          <w:lang w:eastAsia="en-AU"/>
        </w:rPr>
      </w:pPr>
    </w:p>
    <w:p w14:paraId="069A283F" w14:textId="159269B0" w:rsidR="00BC6111" w:rsidRDefault="009E362A" w:rsidP="00A31B6E">
      <w:pPr>
        <w:pStyle w:val="ListParagraph"/>
        <w:numPr>
          <w:ilvl w:val="1"/>
          <w:numId w:val="1"/>
        </w:numPr>
        <w:tabs>
          <w:tab w:val="left" w:pos="7485"/>
        </w:tabs>
        <w:spacing w:after="0" w:line="240" w:lineRule="auto"/>
        <w:ind w:left="709" w:right="23" w:hanging="709"/>
        <w:rPr>
          <w:rFonts w:ascii="Arial" w:hAnsi="Arial" w:cs="Arial"/>
          <w:b/>
          <w:lang w:eastAsia="en-AU"/>
        </w:rPr>
      </w:pPr>
      <w:r w:rsidRPr="0056546D">
        <w:rPr>
          <w:rFonts w:ascii="Arial" w:hAnsi="Arial" w:cs="Arial"/>
          <w:b/>
          <w:lang w:eastAsia="en-AU"/>
        </w:rPr>
        <w:t xml:space="preserve">Section </w:t>
      </w:r>
      <w:r w:rsidR="000A7DBA" w:rsidRPr="0056546D">
        <w:rPr>
          <w:rFonts w:ascii="Arial" w:hAnsi="Arial" w:cs="Arial"/>
          <w:b/>
          <w:lang w:eastAsia="en-AU"/>
        </w:rPr>
        <w:t>4</w:t>
      </w:r>
      <w:r w:rsidRPr="0056546D">
        <w:rPr>
          <w:rFonts w:ascii="Arial" w:hAnsi="Arial" w:cs="Arial"/>
          <w:b/>
          <w:lang w:eastAsia="en-AU"/>
        </w:rPr>
        <w:t xml:space="preserve">.55 </w:t>
      </w:r>
      <w:bookmarkStart w:id="0" w:name="_Hlk88559549"/>
      <w:r>
        <w:rPr>
          <w:rFonts w:ascii="Arial" w:hAnsi="Arial" w:cs="Arial"/>
          <w:b/>
          <w:lang w:eastAsia="en-AU"/>
        </w:rPr>
        <w:t>of the EP&amp;A Act</w:t>
      </w:r>
      <w:bookmarkEnd w:id="0"/>
    </w:p>
    <w:p w14:paraId="32A69447" w14:textId="38617F25" w:rsidR="009E362A" w:rsidRDefault="009E362A" w:rsidP="00BA331F">
      <w:pPr>
        <w:tabs>
          <w:tab w:val="left" w:pos="7485"/>
        </w:tabs>
        <w:spacing w:after="0" w:line="240" w:lineRule="auto"/>
        <w:ind w:right="23"/>
        <w:rPr>
          <w:rFonts w:ascii="Arial" w:hAnsi="Arial" w:cs="Arial"/>
          <w:b/>
          <w:lang w:eastAsia="en-AU"/>
        </w:rPr>
      </w:pPr>
    </w:p>
    <w:p w14:paraId="16E5C818" w14:textId="1C74DE22" w:rsidR="009E362A" w:rsidRPr="006156C2" w:rsidRDefault="00262208" w:rsidP="00262208">
      <w:pPr>
        <w:tabs>
          <w:tab w:val="left" w:pos="7485"/>
        </w:tabs>
        <w:spacing w:after="0" w:line="240" w:lineRule="auto"/>
        <w:ind w:right="23"/>
        <w:jc w:val="both"/>
        <w:rPr>
          <w:rFonts w:ascii="Arial" w:hAnsi="Arial" w:cs="Arial"/>
          <w:bCs/>
          <w:lang w:eastAsia="en-AU"/>
        </w:rPr>
      </w:pPr>
      <w:r w:rsidRPr="00262208">
        <w:rPr>
          <w:rFonts w:ascii="Arial" w:hAnsi="Arial" w:cs="Arial"/>
          <w:bCs/>
          <w:lang w:eastAsia="en-AU"/>
        </w:rPr>
        <w:t>A consent authority may, on application being made by the applicant or any other person entitled to act on a consent granted by the</w:t>
      </w:r>
      <w:r w:rsidRPr="006156C2">
        <w:rPr>
          <w:rFonts w:ascii="Arial" w:hAnsi="Arial" w:cs="Arial"/>
          <w:bCs/>
          <w:lang w:eastAsia="en-AU"/>
        </w:rPr>
        <w:t xml:space="preserve"> consent authority</w:t>
      </w:r>
      <w:r w:rsidR="008E0000" w:rsidRPr="006156C2">
        <w:rPr>
          <w:rFonts w:ascii="Arial" w:hAnsi="Arial" w:cs="Arial"/>
          <w:bCs/>
          <w:lang w:eastAsia="en-AU"/>
        </w:rPr>
        <w:t xml:space="preserve"> </w:t>
      </w:r>
      <w:r w:rsidR="00306246" w:rsidRPr="006156C2">
        <w:rPr>
          <w:rFonts w:ascii="Arial" w:hAnsi="Arial" w:cs="Arial"/>
          <w:bCs/>
          <w:lang w:eastAsia="en-AU"/>
        </w:rPr>
        <w:t xml:space="preserve">(for s4.55 applications) </w:t>
      </w:r>
      <w:r w:rsidRPr="006156C2">
        <w:rPr>
          <w:rFonts w:ascii="Arial" w:hAnsi="Arial" w:cs="Arial"/>
          <w:bCs/>
          <w:lang w:eastAsia="en-AU"/>
        </w:rPr>
        <w:t>and subject to and in accordance with the regulations, modify the consent if a number of matters are satisfactorily addressed pursuant to Section 4.55(2) of the EP&amp;A Act. The matters include the following:</w:t>
      </w:r>
    </w:p>
    <w:p w14:paraId="21786E5D" w14:textId="77777777" w:rsidR="00A83625" w:rsidRDefault="00A83625" w:rsidP="00262208">
      <w:pPr>
        <w:tabs>
          <w:tab w:val="left" w:pos="7485"/>
        </w:tabs>
        <w:spacing w:after="0" w:line="240" w:lineRule="auto"/>
        <w:ind w:right="23"/>
        <w:jc w:val="both"/>
        <w:rPr>
          <w:rFonts w:ascii="Arial" w:hAnsi="Arial" w:cs="Arial"/>
          <w:b/>
          <w:u w:val="single"/>
          <w:lang w:eastAsia="en-AU"/>
        </w:rPr>
      </w:pPr>
    </w:p>
    <w:p w14:paraId="226B2BA2" w14:textId="77777777" w:rsidR="00765F1B" w:rsidRPr="00F757AD" w:rsidRDefault="00765F1B" w:rsidP="00262208">
      <w:pPr>
        <w:tabs>
          <w:tab w:val="left" w:pos="7485"/>
        </w:tabs>
        <w:spacing w:after="0" w:line="240" w:lineRule="auto"/>
        <w:ind w:right="23"/>
        <w:jc w:val="both"/>
        <w:rPr>
          <w:rFonts w:ascii="Arial" w:hAnsi="Arial" w:cs="Arial"/>
          <w:b/>
          <w:u w:val="single"/>
          <w:lang w:eastAsia="en-AU"/>
        </w:rPr>
      </w:pPr>
    </w:p>
    <w:p w14:paraId="15F17F7C" w14:textId="34181159" w:rsidR="000B0C93" w:rsidRPr="00F757AD" w:rsidRDefault="000B0C93" w:rsidP="00262208">
      <w:pPr>
        <w:tabs>
          <w:tab w:val="left" w:pos="7485"/>
        </w:tabs>
        <w:spacing w:after="0" w:line="240" w:lineRule="auto"/>
        <w:ind w:right="23"/>
        <w:jc w:val="both"/>
        <w:rPr>
          <w:rFonts w:ascii="Arial" w:hAnsi="Arial" w:cs="Arial"/>
          <w:b/>
          <w:u w:val="single"/>
          <w:lang w:eastAsia="en-AU"/>
        </w:rPr>
      </w:pPr>
      <w:r w:rsidRPr="00F757AD">
        <w:rPr>
          <w:rFonts w:ascii="Arial" w:hAnsi="Arial" w:cs="Arial"/>
          <w:b/>
          <w:u w:val="single"/>
          <w:lang w:eastAsia="en-AU"/>
        </w:rPr>
        <w:lastRenderedPageBreak/>
        <w:t>Section 4.55(2)</w:t>
      </w:r>
    </w:p>
    <w:p w14:paraId="5B4715FF" w14:textId="18E829E8" w:rsidR="00EF299E" w:rsidRPr="00607942" w:rsidRDefault="00EF299E" w:rsidP="00A31B6E">
      <w:pPr>
        <w:numPr>
          <w:ilvl w:val="0"/>
          <w:numId w:val="25"/>
        </w:numPr>
        <w:tabs>
          <w:tab w:val="left" w:pos="709"/>
          <w:tab w:val="left" w:pos="1560"/>
        </w:tabs>
        <w:spacing w:before="120" w:after="0" w:line="240" w:lineRule="auto"/>
        <w:ind w:right="23" w:hanging="720"/>
        <w:jc w:val="both"/>
        <w:rPr>
          <w:rFonts w:ascii="Arial" w:hAnsi="Arial" w:cs="Arial"/>
          <w:bCs/>
          <w:lang w:eastAsia="en-AU"/>
        </w:rPr>
      </w:pPr>
      <w:r w:rsidRPr="00EF299E">
        <w:rPr>
          <w:rFonts w:ascii="Arial" w:hAnsi="Arial" w:cs="Arial"/>
          <w:bCs/>
          <w:i/>
          <w:lang w:eastAsia="en-AU"/>
        </w:rPr>
        <w:t>It</w:t>
      </w:r>
      <w:r w:rsidRPr="00607942">
        <w:rPr>
          <w:rFonts w:ascii="Arial" w:hAnsi="Arial" w:cs="Arial"/>
          <w:bCs/>
          <w:i/>
          <w:lang w:eastAsia="en-AU"/>
        </w:rPr>
        <w:t xml:space="preserve"> is satisfied that the development to which the consent as modified relates is substantially the same development as the development for which consent was originally granted and before that consent as originally granted was modified (if at all)</w:t>
      </w:r>
      <w:r w:rsidR="00607942">
        <w:rPr>
          <w:rFonts w:ascii="Arial" w:hAnsi="Arial" w:cs="Arial"/>
          <w:bCs/>
          <w:i/>
          <w:lang w:eastAsia="en-AU"/>
        </w:rPr>
        <w:t xml:space="preserve"> (s4.55(2)(a))</w:t>
      </w:r>
      <w:r w:rsidRPr="00607942">
        <w:rPr>
          <w:rFonts w:ascii="Arial" w:hAnsi="Arial" w:cs="Arial"/>
          <w:bCs/>
          <w:i/>
          <w:lang w:eastAsia="en-AU"/>
        </w:rPr>
        <w:t>, and</w:t>
      </w:r>
    </w:p>
    <w:p w14:paraId="24B2F610" w14:textId="77777777" w:rsidR="00EF299E" w:rsidRDefault="00EF299E" w:rsidP="00A772CE">
      <w:pPr>
        <w:tabs>
          <w:tab w:val="left" w:pos="709"/>
          <w:tab w:val="left" w:pos="1560"/>
        </w:tabs>
        <w:spacing w:after="0" w:line="240" w:lineRule="auto"/>
        <w:ind w:right="23"/>
        <w:jc w:val="both"/>
        <w:rPr>
          <w:rFonts w:ascii="Arial" w:hAnsi="Arial" w:cs="Arial"/>
          <w:b/>
          <w:lang w:eastAsia="en-AU"/>
        </w:rPr>
      </w:pPr>
    </w:p>
    <w:p w14:paraId="30741ACE" w14:textId="70C32E96" w:rsidR="00F757AD" w:rsidRDefault="00F757AD" w:rsidP="00F757AD">
      <w:pPr>
        <w:tabs>
          <w:tab w:val="left" w:pos="709"/>
          <w:tab w:val="left" w:pos="1560"/>
        </w:tabs>
        <w:spacing w:after="0" w:line="240" w:lineRule="auto"/>
        <w:ind w:left="709" w:right="23"/>
        <w:jc w:val="both"/>
        <w:rPr>
          <w:rFonts w:ascii="Arial" w:hAnsi="Arial" w:cs="Arial"/>
          <w:bCs/>
          <w:lang w:eastAsia="en-AU"/>
        </w:rPr>
      </w:pPr>
      <w:r w:rsidRPr="00F757AD">
        <w:rPr>
          <w:rFonts w:ascii="Arial" w:hAnsi="Arial" w:cs="Arial"/>
          <w:bCs/>
          <w:lang w:eastAsia="en-AU"/>
        </w:rPr>
        <w:t>The development is substantially the same as originally granted consent.</w:t>
      </w:r>
      <w:r>
        <w:rPr>
          <w:rFonts w:ascii="Arial" w:hAnsi="Arial" w:cs="Arial"/>
          <w:bCs/>
          <w:lang w:eastAsia="en-AU"/>
        </w:rPr>
        <w:t xml:space="preserve"> In arriving at this conclusion, the following was considered:</w:t>
      </w:r>
    </w:p>
    <w:p w14:paraId="2F1411B8" w14:textId="2B9BD192" w:rsidR="00F757AD" w:rsidRDefault="00F757AD" w:rsidP="00F757AD">
      <w:pPr>
        <w:pStyle w:val="ListParagraph"/>
        <w:numPr>
          <w:ilvl w:val="0"/>
          <w:numId w:val="21"/>
        </w:numPr>
        <w:tabs>
          <w:tab w:val="left" w:pos="1560"/>
        </w:tabs>
        <w:spacing w:after="0" w:line="240" w:lineRule="auto"/>
        <w:ind w:left="1418" w:right="23"/>
        <w:jc w:val="both"/>
        <w:rPr>
          <w:rFonts w:ascii="Arial" w:hAnsi="Arial" w:cs="Arial"/>
          <w:bCs/>
          <w:lang w:eastAsia="en-AU"/>
        </w:rPr>
      </w:pPr>
      <w:r>
        <w:rPr>
          <w:rFonts w:ascii="Arial" w:hAnsi="Arial" w:cs="Arial"/>
          <w:bCs/>
          <w:lang w:eastAsia="en-AU"/>
        </w:rPr>
        <w:t>There are no changes to the land use definition.</w:t>
      </w:r>
    </w:p>
    <w:p w14:paraId="507FDD47" w14:textId="6F52903F" w:rsidR="00F757AD" w:rsidRDefault="00F757AD" w:rsidP="00F757AD">
      <w:pPr>
        <w:pStyle w:val="ListParagraph"/>
        <w:numPr>
          <w:ilvl w:val="0"/>
          <w:numId w:val="21"/>
        </w:numPr>
        <w:tabs>
          <w:tab w:val="left" w:pos="1560"/>
        </w:tabs>
        <w:spacing w:after="0" w:line="240" w:lineRule="auto"/>
        <w:ind w:left="1418" w:right="23"/>
        <w:jc w:val="both"/>
        <w:rPr>
          <w:rFonts w:ascii="Arial" w:hAnsi="Arial" w:cs="Arial"/>
          <w:bCs/>
          <w:lang w:eastAsia="en-AU"/>
        </w:rPr>
      </w:pPr>
      <w:r>
        <w:rPr>
          <w:rFonts w:ascii="Arial" w:hAnsi="Arial" w:cs="Arial"/>
          <w:bCs/>
          <w:lang w:eastAsia="en-AU"/>
        </w:rPr>
        <w:t>There are no changes to the infrastructure onsite.</w:t>
      </w:r>
    </w:p>
    <w:p w14:paraId="0EFE90B3" w14:textId="30B5F5E1" w:rsidR="00F757AD" w:rsidRDefault="00F757AD" w:rsidP="00F757AD">
      <w:pPr>
        <w:pStyle w:val="ListParagraph"/>
        <w:numPr>
          <w:ilvl w:val="0"/>
          <w:numId w:val="21"/>
        </w:numPr>
        <w:tabs>
          <w:tab w:val="left" w:pos="1560"/>
        </w:tabs>
        <w:spacing w:after="0" w:line="240" w:lineRule="auto"/>
        <w:ind w:left="1418" w:right="23"/>
        <w:jc w:val="both"/>
        <w:rPr>
          <w:rFonts w:ascii="Arial" w:hAnsi="Arial" w:cs="Arial"/>
          <w:bCs/>
          <w:lang w:eastAsia="en-AU"/>
        </w:rPr>
      </w:pPr>
      <w:r>
        <w:rPr>
          <w:rFonts w:ascii="Arial" w:hAnsi="Arial" w:cs="Arial"/>
          <w:bCs/>
          <w:lang w:eastAsia="en-AU"/>
        </w:rPr>
        <w:t>The development as modified will remain within the maximum volumes approved by the original consent.</w:t>
      </w:r>
    </w:p>
    <w:p w14:paraId="4052B77A" w14:textId="0ED9A2CD" w:rsidR="00F757AD" w:rsidRDefault="00F757AD" w:rsidP="00F757AD">
      <w:pPr>
        <w:pStyle w:val="ListParagraph"/>
        <w:numPr>
          <w:ilvl w:val="0"/>
          <w:numId w:val="21"/>
        </w:numPr>
        <w:tabs>
          <w:tab w:val="left" w:pos="1560"/>
        </w:tabs>
        <w:spacing w:after="0" w:line="240" w:lineRule="auto"/>
        <w:ind w:left="1418" w:right="23"/>
        <w:jc w:val="both"/>
        <w:rPr>
          <w:rFonts w:ascii="Arial" w:hAnsi="Arial" w:cs="Arial"/>
          <w:bCs/>
          <w:lang w:eastAsia="en-AU"/>
        </w:rPr>
      </w:pPr>
      <w:r>
        <w:rPr>
          <w:rFonts w:ascii="Arial" w:hAnsi="Arial" w:cs="Arial"/>
          <w:bCs/>
          <w:lang w:eastAsia="en-AU"/>
        </w:rPr>
        <w:t>Traffic management will remain as described in the original consent.</w:t>
      </w:r>
    </w:p>
    <w:p w14:paraId="20953E78" w14:textId="27C70E83" w:rsidR="00F757AD" w:rsidRDefault="00F757AD" w:rsidP="00F757AD">
      <w:pPr>
        <w:pStyle w:val="ListParagraph"/>
        <w:numPr>
          <w:ilvl w:val="0"/>
          <w:numId w:val="21"/>
        </w:numPr>
        <w:tabs>
          <w:tab w:val="left" w:pos="1560"/>
        </w:tabs>
        <w:spacing w:after="0" w:line="240" w:lineRule="auto"/>
        <w:ind w:left="1418" w:right="23"/>
        <w:jc w:val="both"/>
        <w:rPr>
          <w:rFonts w:ascii="Arial" w:hAnsi="Arial" w:cs="Arial"/>
          <w:bCs/>
          <w:lang w:eastAsia="en-AU"/>
        </w:rPr>
      </w:pPr>
      <w:r>
        <w:rPr>
          <w:rFonts w:ascii="Arial" w:hAnsi="Arial" w:cs="Arial"/>
          <w:bCs/>
          <w:lang w:eastAsia="en-AU"/>
        </w:rPr>
        <w:t>The change in fire hazard is minor and appropriately controlled.</w:t>
      </w:r>
    </w:p>
    <w:p w14:paraId="6A6FFEC5" w14:textId="06BA8454" w:rsidR="00F757AD" w:rsidRPr="00F757AD" w:rsidRDefault="00F757AD" w:rsidP="00F757AD">
      <w:pPr>
        <w:pStyle w:val="ListParagraph"/>
        <w:numPr>
          <w:ilvl w:val="0"/>
          <w:numId w:val="21"/>
        </w:numPr>
        <w:tabs>
          <w:tab w:val="left" w:pos="1560"/>
        </w:tabs>
        <w:spacing w:after="0" w:line="240" w:lineRule="auto"/>
        <w:ind w:left="1418" w:right="23"/>
        <w:jc w:val="both"/>
        <w:rPr>
          <w:rFonts w:ascii="Arial" w:hAnsi="Arial" w:cs="Arial"/>
          <w:bCs/>
          <w:lang w:eastAsia="en-AU"/>
        </w:rPr>
      </w:pPr>
      <w:r>
        <w:rPr>
          <w:rFonts w:ascii="Arial" w:hAnsi="Arial" w:cs="Arial"/>
          <w:bCs/>
          <w:lang w:eastAsia="en-AU"/>
        </w:rPr>
        <w:t>There are no other changes to environmental risk, such as noise or air quality.</w:t>
      </w:r>
    </w:p>
    <w:p w14:paraId="16B98579" w14:textId="77777777" w:rsidR="00EF299E" w:rsidRPr="00EF299E" w:rsidRDefault="00EF299E" w:rsidP="00EF299E">
      <w:pPr>
        <w:tabs>
          <w:tab w:val="left" w:pos="709"/>
          <w:tab w:val="left" w:pos="1560"/>
        </w:tabs>
        <w:spacing w:after="0" w:line="240" w:lineRule="auto"/>
        <w:ind w:right="23"/>
        <w:jc w:val="both"/>
        <w:rPr>
          <w:rFonts w:ascii="Arial" w:hAnsi="Arial" w:cs="Arial"/>
          <w:b/>
          <w:lang w:eastAsia="en-AU"/>
        </w:rPr>
      </w:pPr>
    </w:p>
    <w:p w14:paraId="1B4D7138" w14:textId="7CFE294C" w:rsidR="002B3C4F" w:rsidRPr="00740D65" w:rsidRDefault="00EF299E" w:rsidP="00A31B6E">
      <w:pPr>
        <w:numPr>
          <w:ilvl w:val="0"/>
          <w:numId w:val="25"/>
        </w:numPr>
        <w:tabs>
          <w:tab w:val="left" w:pos="709"/>
          <w:tab w:val="left" w:pos="1560"/>
        </w:tabs>
        <w:spacing w:after="0" w:line="240" w:lineRule="auto"/>
        <w:ind w:right="23" w:hanging="720"/>
        <w:jc w:val="both"/>
        <w:rPr>
          <w:rFonts w:ascii="Arial" w:hAnsi="Arial" w:cs="Arial"/>
          <w:bCs/>
          <w:i/>
          <w:lang w:eastAsia="en-AU"/>
        </w:rPr>
      </w:pPr>
      <w:r w:rsidRPr="00EF299E">
        <w:rPr>
          <w:rFonts w:ascii="Arial" w:hAnsi="Arial" w:cs="Arial"/>
          <w:bCs/>
          <w:i/>
          <w:lang w:eastAsia="en-AU"/>
        </w:rPr>
        <w:t>It has</w:t>
      </w:r>
      <w:r w:rsidR="002B3C4F" w:rsidRPr="002B3C4F">
        <w:rPr>
          <w:rFonts w:ascii="Arial" w:hAnsi="Arial" w:cs="Arial"/>
          <w:bCs/>
          <w:i/>
          <w:lang w:eastAsia="en-AU"/>
        </w:rPr>
        <w:t xml:space="preserve"> </w:t>
      </w:r>
      <w:r w:rsidR="002B3C4F" w:rsidRPr="00740D65">
        <w:rPr>
          <w:rFonts w:ascii="Arial" w:hAnsi="Arial" w:cs="Arial"/>
          <w:bCs/>
          <w:i/>
          <w:lang w:eastAsia="en-AU"/>
        </w:rPr>
        <w:t>consulted with the relevant Minister, public authority or approval body (within the meaning of Division 4.8) in respect of a condition imposed as a requirement of a concurrence to the consent or in accordance with the general terms of an approval proposed to be granted by the approval body and that Minister, authority or body has not, within 21 days after being consulted, objected to the modification of that consent</w:t>
      </w:r>
      <w:r w:rsidR="002B3C4F">
        <w:rPr>
          <w:rFonts w:ascii="Arial" w:hAnsi="Arial" w:cs="Arial"/>
          <w:bCs/>
          <w:i/>
          <w:lang w:eastAsia="en-AU"/>
        </w:rPr>
        <w:t xml:space="preserve"> (s4.55(2)(b))</w:t>
      </w:r>
      <w:r w:rsidR="002B3C4F" w:rsidRPr="00740D65">
        <w:rPr>
          <w:rFonts w:ascii="Arial" w:hAnsi="Arial" w:cs="Arial"/>
          <w:bCs/>
          <w:i/>
          <w:lang w:eastAsia="en-AU"/>
        </w:rPr>
        <w:t>, and</w:t>
      </w:r>
    </w:p>
    <w:p w14:paraId="3ADF15A0" w14:textId="7AADB4D5" w:rsidR="002B3C4F" w:rsidRDefault="002B3C4F" w:rsidP="002B3C4F">
      <w:pPr>
        <w:tabs>
          <w:tab w:val="left" w:pos="709"/>
          <w:tab w:val="left" w:pos="1560"/>
        </w:tabs>
        <w:spacing w:after="0" w:line="240" w:lineRule="auto"/>
        <w:ind w:right="23"/>
        <w:jc w:val="both"/>
        <w:rPr>
          <w:rFonts w:ascii="Arial" w:hAnsi="Arial" w:cs="Arial"/>
          <w:b/>
          <w:i/>
          <w:lang w:eastAsia="en-AU"/>
        </w:rPr>
      </w:pPr>
    </w:p>
    <w:p w14:paraId="3B370BBD" w14:textId="5FEDDC4C" w:rsidR="00F757AD" w:rsidRPr="00891098" w:rsidRDefault="00F757AD" w:rsidP="005D6AA6">
      <w:pPr>
        <w:tabs>
          <w:tab w:val="left" w:pos="709"/>
          <w:tab w:val="left" w:pos="1560"/>
        </w:tabs>
        <w:spacing w:after="0" w:line="240" w:lineRule="auto"/>
        <w:ind w:left="709" w:right="23"/>
        <w:jc w:val="both"/>
        <w:rPr>
          <w:rFonts w:ascii="Arial" w:hAnsi="Arial" w:cs="Arial"/>
          <w:bCs/>
          <w:iCs/>
          <w:lang w:eastAsia="en-AU"/>
        </w:rPr>
      </w:pPr>
      <w:r w:rsidRPr="00731B69">
        <w:rPr>
          <w:rFonts w:ascii="Arial" w:hAnsi="Arial" w:cs="Arial"/>
          <w:bCs/>
          <w:iCs/>
          <w:lang w:eastAsia="en-AU"/>
        </w:rPr>
        <w:t>General Terms of Approval were issued by the  EPA</w:t>
      </w:r>
      <w:r w:rsidR="0002718C">
        <w:rPr>
          <w:rFonts w:ascii="Arial" w:hAnsi="Arial" w:cs="Arial"/>
          <w:bCs/>
          <w:iCs/>
          <w:lang w:eastAsia="en-AU"/>
        </w:rPr>
        <w:t xml:space="preserve">, and </w:t>
      </w:r>
      <w:r w:rsidRPr="00731B69">
        <w:rPr>
          <w:rFonts w:ascii="Arial" w:hAnsi="Arial" w:cs="Arial"/>
          <w:bCs/>
          <w:iCs/>
          <w:lang w:eastAsia="en-AU"/>
        </w:rPr>
        <w:t xml:space="preserve"> Council consulted with the EPA</w:t>
      </w:r>
      <w:r w:rsidR="00891098" w:rsidRPr="00731B69">
        <w:rPr>
          <w:rFonts w:ascii="Arial" w:hAnsi="Arial" w:cs="Arial"/>
          <w:bCs/>
          <w:iCs/>
          <w:lang w:eastAsia="en-AU"/>
        </w:rPr>
        <w:t xml:space="preserve"> with respect to the proposed modification. The EPA noted no objections to the proposed storage and handling of tyres on the site, and requested additional information in respect of the handling of soils. </w:t>
      </w:r>
      <w:r w:rsidR="0002718C">
        <w:rPr>
          <w:rFonts w:ascii="Arial" w:hAnsi="Arial" w:cs="Arial"/>
          <w:bCs/>
          <w:iCs/>
          <w:lang w:eastAsia="en-AU"/>
        </w:rPr>
        <w:t xml:space="preserve">Additional information was provided and the </w:t>
      </w:r>
      <w:r w:rsidR="00891098" w:rsidRPr="00731B69">
        <w:rPr>
          <w:rFonts w:ascii="Arial" w:hAnsi="Arial" w:cs="Arial"/>
          <w:bCs/>
          <w:iCs/>
          <w:lang w:eastAsia="en-AU"/>
        </w:rPr>
        <w:t xml:space="preserve"> EPA </w:t>
      </w:r>
      <w:r w:rsidR="0002718C">
        <w:rPr>
          <w:rFonts w:ascii="Arial" w:hAnsi="Arial" w:cs="Arial"/>
          <w:bCs/>
          <w:iCs/>
          <w:lang w:eastAsia="en-AU"/>
        </w:rPr>
        <w:t>responded they were satisfied with the proposal</w:t>
      </w:r>
      <w:r w:rsidR="00891098" w:rsidRPr="00731B69">
        <w:rPr>
          <w:rFonts w:ascii="Arial" w:hAnsi="Arial" w:cs="Arial"/>
          <w:bCs/>
          <w:iCs/>
          <w:lang w:eastAsia="en-AU"/>
        </w:rPr>
        <w:t>.</w:t>
      </w:r>
      <w:r w:rsidR="00891098" w:rsidRPr="00891098">
        <w:rPr>
          <w:rFonts w:ascii="Arial" w:hAnsi="Arial" w:cs="Arial"/>
          <w:bCs/>
          <w:iCs/>
          <w:lang w:eastAsia="en-AU"/>
        </w:rPr>
        <w:t xml:space="preserve"> </w:t>
      </w:r>
      <w:r w:rsidR="00D3307D">
        <w:rPr>
          <w:rFonts w:ascii="Arial" w:hAnsi="Arial" w:cs="Arial"/>
          <w:bCs/>
          <w:iCs/>
          <w:lang w:eastAsia="en-AU"/>
        </w:rPr>
        <w:t xml:space="preserve">The EPA noted an amendment to the Environmental Protection Licence will be required. </w:t>
      </w:r>
    </w:p>
    <w:p w14:paraId="5DC18509" w14:textId="77777777" w:rsidR="00AE46F2" w:rsidRPr="00EF299E" w:rsidRDefault="00AE46F2" w:rsidP="002B3C4F">
      <w:pPr>
        <w:tabs>
          <w:tab w:val="left" w:pos="709"/>
          <w:tab w:val="left" w:pos="1560"/>
        </w:tabs>
        <w:spacing w:after="0" w:line="240" w:lineRule="auto"/>
        <w:ind w:right="23"/>
        <w:jc w:val="both"/>
        <w:rPr>
          <w:rFonts w:ascii="Arial" w:hAnsi="Arial" w:cs="Arial"/>
          <w:bCs/>
          <w:iCs/>
          <w:lang w:eastAsia="en-AU"/>
        </w:rPr>
      </w:pPr>
    </w:p>
    <w:p w14:paraId="626F893D" w14:textId="71DB7C97" w:rsidR="002B3C4F" w:rsidRPr="002B3C4F" w:rsidRDefault="002B3C4F" w:rsidP="005D6AA6">
      <w:pPr>
        <w:pStyle w:val="ListParagraph"/>
        <w:numPr>
          <w:ilvl w:val="0"/>
          <w:numId w:val="25"/>
        </w:numPr>
        <w:tabs>
          <w:tab w:val="left" w:pos="7485"/>
        </w:tabs>
        <w:spacing w:after="0" w:line="240" w:lineRule="auto"/>
        <w:ind w:right="23" w:hanging="720"/>
        <w:rPr>
          <w:rFonts w:ascii="Arial" w:hAnsi="Arial" w:cs="Arial"/>
          <w:bCs/>
          <w:i/>
          <w:lang w:eastAsia="en-AU"/>
        </w:rPr>
      </w:pPr>
      <w:r w:rsidRPr="002B3C4F">
        <w:rPr>
          <w:rFonts w:ascii="Arial" w:hAnsi="Arial" w:cs="Arial"/>
          <w:bCs/>
          <w:i/>
          <w:lang w:eastAsia="en-AU"/>
        </w:rPr>
        <w:t>it has notified the application in accordance with—</w:t>
      </w:r>
    </w:p>
    <w:p w14:paraId="4E24B2FF" w14:textId="77777777" w:rsidR="002B3C4F" w:rsidRDefault="002B3C4F" w:rsidP="00A31B6E">
      <w:pPr>
        <w:pStyle w:val="ListParagraph"/>
        <w:numPr>
          <w:ilvl w:val="0"/>
          <w:numId w:val="26"/>
        </w:numPr>
        <w:tabs>
          <w:tab w:val="left" w:pos="1134"/>
        </w:tabs>
        <w:spacing w:before="120" w:after="0" w:line="240" w:lineRule="auto"/>
        <w:ind w:right="23" w:hanging="11"/>
        <w:rPr>
          <w:rFonts w:ascii="Arial" w:hAnsi="Arial" w:cs="Arial"/>
          <w:bCs/>
          <w:i/>
          <w:lang w:eastAsia="en-AU"/>
        </w:rPr>
      </w:pPr>
      <w:r w:rsidRPr="002B3C4F">
        <w:rPr>
          <w:rFonts w:ascii="Arial" w:hAnsi="Arial" w:cs="Arial"/>
          <w:bCs/>
          <w:i/>
          <w:lang w:eastAsia="en-AU"/>
        </w:rPr>
        <w:t>the regulations, if the regulations so require, or</w:t>
      </w:r>
    </w:p>
    <w:p w14:paraId="0FE5981F" w14:textId="38591818" w:rsidR="002B3C4F" w:rsidRPr="002B3C4F" w:rsidRDefault="002B3C4F" w:rsidP="00A31B6E">
      <w:pPr>
        <w:pStyle w:val="ListParagraph"/>
        <w:numPr>
          <w:ilvl w:val="0"/>
          <w:numId w:val="26"/>
        </w:numPr>
        <w:tabs>
          <w:tab w:val="left" w:pos="1134"/>
        </w:tabs>
        <w:spacing w:before="120" w:after="0" w:line="240" w:lineRule="auto"/>
        <w:ind w:left="1134" w:right="23" w:hanging="425"/>
        <w:rPr>
          <w:rFonts w:ascii="Arial" w:hAnsi="Arial" w:cs="Arial"/>
          <w:bCs/>
          <w:i/>
          <w:lang w:eastAsia="en-AU"/>
        </w:rPr>
      </w:pPr>
      <w:r w:rsidRPr="002B3C4F">
        <w:rPr>
          <w:rFonts w:ascii="Arial" w:hAnsi="Arial" w:cs="Arial"/>
          <w:bCs/>
          <w:i/>
          <w:lang w:eastAsia="en-AU"/>
        </w:rPr>
        <w:t>a development control plan, if the consent authority is a council that has made a development control plan that requires the notification or advertising of applications for modification of a development consent</w:t>
      </w:r>
      <w:r>
        <w:rPr>
          <w:rFonts w:ascii="Arial" w:hAnsi="Arial" w:cs="Arial"/>
          <w:bCs/>
          <w:i/>
          <w:lang w:eastAsia="en-AU"/>
        </w:rPr>
        <w:t xml:space="preserve"> (s4.55(2)(c))</w:t>
      </w:r>
      <w:r w:rsidRPr="002B3C4F">
        <w:rPr>
          <w:rFonts w:ascii="Arial" w:hAnsi="Arial" w:cs="Arial"/>
          <w:bCs/>
          <w:i/>
          <w:lang w:eastAsia="en-AU"/>
        </w:rPr>
        <w:t>, and</w:t>
      </w:r>
    </w:p>
    <w:p w14:paraId="2B3B733E" w14:textId="77777777" w:rsidR="00891098" w:rsidRDefault="00891098" w:rsidP="005D6AA6">
      <w:pPr>
        <w:tabs>
          <w:tab w:val="left" w:pos="709"/>
          <w:tab w:val="left" w:pos="1560"/>
        </w:tabs>
        <w:spacing w:after="0" w:line="240" w:lineRule="auto"/>
        <w:ind w:left="709" w:right="23"/>
        <w:jc w:val="both"/>
        <w:rPr>
          <w:rFonts w:ascii="Arial" w:hAnsi="Arial" w:cs="Arial"/>
          <w:b/>
          <w:lang w:eastAsia="en-AU"/>
        </w:rPr>
      </w:pPr>
    </w:p>
    <w:p w14:paraId="57EC2451" w14:textId="166BD66C" w:rsidR="00EF299E" w:rsidRDefault="00891098" w:rsidP="00891098">
      <w:pPr>
        <w:tabs>
          <w:tab w:val="left" w:pos="709"/>
          <w:tab w:val="left" w:pos="1560"/>
        </w:tabs>
        <w:spacing w:after="0" w:line="240" w:lineRule="auto"/>
        <w:ind w:left="709" w:right="23"/>
        <w:jc w:val="both"/>
        <w:rPr>
          <w:rFonts w:ascii="Arial" w:hAnsi="Arial" w:cs="Arial"/>
          <w:b/>
          <w:lang w:eastAsia="en-AU"/>
        </w:rPr>
      </w:pPr>
      <w:r w:rsidRPr="00891098">
        <w:rPr>
          <w:rFonts w:ascii="Arial" w:hAnsi="Arial" w:cs="Arial"/>
          <w:bCs/>
          <w:lang w:eastAsia="en-AU"/>
        </w:rPr>
        <w:t>The application was no</w:t>
      </w:r>
      <w:r w:rsidRPr="00E67FEC">
        <w:rPr>
          <w:rFonts w:ascii="Arial" w:hAnsi="Arial" w:cs="Arial"/>
          <w:bCs/>
          <w:lang w:eastAsia="en-AU"/>
        </w:rPr>
        <w:t xml:space="preserve">tified in accordance with </w:t>
      </w:r>
      <w:r w:rsidR="00C510F7" w:rsidRPr="00E67FEC">
        <w:rPr>
          <w:rFonts w:ascii="Arial" w:hAnsi="Arial" w:cs="Arial"/>
          <w:bCs/>
          <w:iCs/>
          <w:lang w:eastAsia="en-AU"/>
        </w:rPr>
        <w:t xml:space="preserve">Division </w:t>
      </w:r>
      <w:r w:rsidR="00A41923" w:rsidRPr="00E67FEC">
        <w:rPr>
          <w:rFonts w:ascii="Arial" w:hAnsi="Arial" w:cs="Arial"/>
          <w:bCs/>
          <w:iCs/>
          <w:lang w:eastAsia="en-AU"/>
        </w:rPr>
        <w:t>2 of Part 5</w:t>
      </w:r>
      <w:r w:rsidR="00C510F7" w:rsidRPr="00E67FEC">
        <w:rPr>
          <w:rFonts w:ascii="Arial" w:hAnsi="Arial" w:cs="Arial"/>
          <w:bCs/>
          <w:iCs/>
          <w:lang w:eastAsia="en-AU"/>
        </w:rPr>
        <w:t xml:space="preserve"> of the </w:t>
      </w:r>
      <w:r w:rsidR="00A41923" w:rsidRPr="00E67FEC">
        <w:rPr>
          <w:rFonts w:ascii="Arial" w:hAnsi="Arial" w:cs="Arial"/>
          <w:bCs/>
          <w:iCs/>
          <w:lang w:eastAsia="en-AU"/>
        </w:rPr>
        <w:t xml:space="preserve">2021 </w:t>
      </w:r>
      <w:r w:rsidR="005C4763" w:rsidRPr="00E67FEC">
        <w:rPr>
          <w:rFonts w:ascii="Arial" w:hAnsi="Arial" w:cs="Arial"/>
          <w:bCs/>
          <w:iCs/>
          <w:lang w:eastAsia="en-AU"/>
        </w:rPr>
        <w:t xml:space="preserve">EP&amp;A </w:t>
      </w:r>
      <w:r w:rsidR="00C510F7" w:rsidRPr="00E67FEC">
        <w:rPr>
          <w:rFonts w:ascii="Arial" w:hAnsi="Arial" w:cs="Arial"/>
          <w:bCs/>
          <w:iCs/>
          <w:lang w:eastAsia="en-AU"/>
        </w:rPr>
        <w:t>Regulation</w:t>
      </w:r>
      <w:r w:rsidR="00AE46F2" w:rsidRPr="00E67FEC">
        <w:rPr>
          <w:rFonts w:ascii="Arial" w:hAnsi="Arial" w:cs="Arial"/>
          <w:bCs/>
          <w:iCs/>
          <w:lang w:eastAsia="en-AU"/>
        </w:rPr>
        <w:t xml:space="preserve">. </w:t>
      </w:r>
      <w:r w:rsidR="00E67FEC" w:rsidRPr="00E67FEC">
        <w:rPr>
          <w:rFonts w:ascii="Arial" w:hAnsi="Arial" w:cs="Arial"/>
          <w:bCs/>
          <w:iCs/>
          <w:lang w:eastAsia="en-AU"/>
        </w:rPr>
        <w:t>A notice was placed on Council’s website and given to each person who was originally notified of the application. There were no submitters to notify from the original application.</w:t>
      </w:r>
    </w:p>
    <w:p w14:paraId="6E755CDC" w14:textId="2778658D" w:rsidR="002B3C4F" w:rsidRDefault="002B3C4F" w:rsidP="00EF299E">
      <w:pPr>
        <w:tabs>
          <w:tab w:val="left" w:pos="709"/>
          <w:tab w:val="left" w:pos="1560"/>
        </w:tabs>
        <w:spacing w:after="0" w:line="240" w:lineRule="auto"/>
        <w:ind w:right="23"/>
        <w:jc w:val="both"/>
        <w:rPr>
          <w:rFonts w:ascii="Arial" w:hAnsi="Arial" w:cs="Arial"/>
          <w:b/>
          <w:lang w:eastAsia="en-AU"/>
        </w:rPr>
      </w:pPr>
    </w:p>
    <w:p w14:paraId="4B53FB20" w14:textId="780B58FF" w:rsidR="00AE46F2" w:rsidRPr="00EF299E" w:rsidRDefault="00AE46F2" w:rsidP="00A31B6E">
      <w:pPr>
        <w:numPr>
          <w:ilvl w:val="0"/>
          <w:numId w:val="25"/>
        </w:numPr>
        <w:tabs>
          <w:tab w:val="left" w:pos="709"/>
          <w:tab w:val="left" w:pos="1560"/>
        </w:tabs>
        <w:spacing w:after="0" w:line="240" w:lineRule="auto"/>
        <w:ind w:right="23" w:hanging="720"/>
        <w:jc w:val="both"/>
        <w:rPr>
          <w:rFonts w:ascii="Arial" w:hAnsi="Arial" w:cs="Arial"/>
          <w:bCs/>
          <w:i/>
          <w:lang w:eastAsia="en-AU"/>
        </w:rPr>
      </w:pPr>
      <w:r w:rsidRPr="00AE46F2">
        <w:rPr>
          <w:rFonts w:ascii="Arial" w:hAnsi="Arial" w:cs="Arial"/>
          <w:bCs/>
          <w:i/>
          <w:lang w:eastAsia="en-AU"/>
        </w:rPr>
        <w:t>it has considered any submissions made concerning the proposed modification within the period prescribed by the regulations or provided by the development control plan, as the case may be</w:t>
      </w:r>
      <w:r>
        <w:rPr>
          <w:rFonts w:ascii="Arial" w:hAnsi="Arial" w:cs="Arial"/>
          <w:bCs/>
          <w:i/>
          <w:lang w:eastAsia="en-AU"/>
        </w:rPr>
        <w:t xml:space="preserve"> </w:t>
      </w:r>
      <w:r w:rsidRPr="00EF299E">
        <w:rPr>
          <w:rFonts w:ascii="Arial" w:hAnsi="Arial" w:cs="Arial"/>
          <w:bCs/>
          <w:i/>
          <w:lang w:eastAsia="en-AU"/>
        </w:rPr>
        <w:t>(Section 4.55(</w:t>
      </w:r>
      <w:r>
        <w:rPr>
          <w:rFonts w:ascii="Arial" w:hAnsi="Arial" w:cs="Arial"/>
          <w:bCs/>
          <w:i/>
          <w:lang w:eastAsia="en-AU"/>
        </w:rPr>
        <w:t>2</w:t>
      </w:r>
      <w:r w:rsidRPr="00EF299E">
        <w:rPr>
          <w:rFonts w:ascii="Arial" w:hAnsi="Arial" w:cs="Arial"/>
          <w:bCs/>
          <w:i/>
          <w:lang w:eastAsia="en-AU"/>
        </w:rPr>
        <w:t>)(d)).</w:t>
      </w:r>
    </w:p>
    <w:p w14:paraId="241DA51F" w14:textId="5ECED63B" w:rsidR="00AE46F2" w:rsidRPr="006E4B9B" w:rsidRDefault="00AE46F2" w:rsidP="00EF299E">
      <w:pPr>
        <w:tabs>
          <w:tab w:val="left" w:pos="709"/>
          <w:tab w:val="left" w:pos="1560"/>
        </w:tabs>
        <w:spacing w:after="0" w:line="240" w:lineRule="auto"/>
        <w:ind w:right="23"/>
        <w:jc w:val="both"/>
        <w:rPr>
          <w:rFonts w:ascii="Arial" w:hAnsi="Arial" w:cs="Arial"/>
          <w:b/>
          <w:lang w:eastAsia="en-AU"/>
        </w:rPr>
      </w:pPr>
    </w:p>
    <w:p w14:paraId="7BB91E89" w14:textId="44CF9197" w:rsidR="00AE46F2" w:rsidRPr="006E4B9B" w:rsidRDefault="001618CA" w:rsidP="005D6AA6">
      <w:pPr>
        <w:tabs>
          <w:tab w:val="left" w:pos="709"/>
          <w:tab w:val="left" w:pos="1560"/>
        </w:tabs>
        <w:spacing w:after="0" w:line="240" w:lineRule="auto"/>
        <w:ind w:left="709" w:right="23"/>
        <w:jc w:val="both"/>
        <w:rPr>
          <w:rFonts w:ascii="Arial" w:hAnsi="Arial" w:cs="Arial"/>
          <w:b/>
          <w:lang w:eastAsia="en-AU"/>
        </w:rPr>
      </w:pPr>
      <w:r w:rsidRPr="006E4B9B">
        <w:rPr>
          <w:rFonts w:ascii="Arial" w:hAnsi="Arial" w:cs="Arial"/>
          <w:bCs/>
          <w:iCs/>
          <w:lang w:eastAsia="en-AU"/>
        </w:rPr>
        <w:t xml:space="preserve">The modification application was notified between </w:t>
      </w:r>
      <w:r w:rsidR="006E4B9B" w:rsidRPr="006E4B9B">
        <w:rPr>
          <w:rFonts w:ascii="Arial" w:hAnsi="Arial" w:cs="Arial"/>
          <w:bCs/>
          <w:iCs/>
          <w:lang w:eastAsia="en-AU"/>
        </w:rPr>
        <w:t>12 May 2023 and 2 June 2023. No</w:t>
      </w:r>
      <w:r w:rsidRPr="006E4B9B">
        <w:rPr>
          <w:rFonts w:ascii="Arial" w:hAnsi="Arial" w:cs="Arial"/>
          <w:bCs/>
          <w:iCs/>
          <w:lang w:eastAsia="en-AU"/>
        </w:rPr>
        <w:t xml:space="preserve"> submissions were received. </w:t>
      </w:r>
    </w:p>
    <w:p w14:paraId="2DCB4230" w14:textId="77777777" w:rsidR="00EF299E" w:rsidRPr="00EF299E" w:rsidRDefault="00EF299E" w:rsidP="00EF299E">
      <w:pPr>
        <w:tabs>
          <w:tab w:val="left" w:pos="709"/>
          <w:tab w:val="left" w:pos="1560"/>
        </w:tabs>
        <w:spacing w:after="0" w:line="240" w:lineRule="auto"/>
        <w:ind w:right="23"/>
        <w:jc w:val="both"/>
        <w:rPr>
          <w:rFonts w:ascii="Arial" w:hAnsi="Arial" w:cs="Arial"/>
          <w:b/>
          <w:lang w:eastAsia="en-AU"/>
        </w:rPr>
      </w:pPr>
    </w:p>
    <w:p w14:paraId="69B6FD08" w14:textId="3008BD42" w:rsidR="00EF299E" w:rsidRDefault="00EF299E" w:rsidP="00A31B6E">
      <w:pPr>
        <w:numPr>
          <w:ilvl w:val="0"/>
          <w:numId w:val="25"/>
        </w:numPr>
        <w:tabs>
          <w:tab w:val="left" w:pos="709"/>
          <w:tab w:val="left" w:pos="1560"/>
        </w:tabs>
        <w:spacing w:after="0" w:line="240" w:lineRule="auto"/>
        <w:ind w:right="23" w:hanging="720"/>
        <w:jc w:val="both"/>
        <w:rPr>
          <w:rFonts w:ascii="Arial" w:hAnsi="Arial" w:cs="Arial"/>
          <w:bCs/>
          <w:i/>
          <w:lang w:eastAsia="en-AU"/>
        </w:rPr>
      </w:pPr>
      <w:r w:rsidRPr="00EF299E">
        <w:rPr>
          <w:rFonts w:ascii="Arial" w:hAnsi="Arial" w:cs="Arial"/>
          <w:bCs/>
          <w:i/>
          <w:lang w:eastAsia="en-AU"/>
        </w:rPr>
        <w:t>In determining an application for modification of a consent under this section, the consent authority must take into consideration such of the matters referred to in section 4.15 (1) as are of relevance to the development the subject of the application. The consent authority must also take into consideration the reasons given by the consent authority for the grant of the consent that is sought to be modified (Section 4.55(3)).</w:t>
      </w:r>
    </w:p>
    <w:p w14:paraId="5A51611F" w14:textId="7F07BB6C" w:rsidR="004D70FE" w:rsidRDefault="004D70FE" w:rsidP="004D70FE">
      <w:pPr>
        <w:tabs>
          <w:tab w:val="left" w:pos="709"/>
          <w:tab w:val="left" w:pos="1560"/>
        </w:tabs>
        <w:spacing w:after="0" w:line="240" w:lineRule="auto"/>
        <w:ind w:right="23"/>
        <w:jc w:val="both"/>
        <w:rPr>
          <w:rFonts w:ascii="Arial" w:hAnsi="Arial" w:cs="Arial"/>
          <w:bCs/>
          <w:i/>
          <w:lang w:eastAsia="en-AU"/>
        </w:rPr>
      </w:pPr>
    </w:p>
    <w:p w14:paraId="2AE13ECB" w14:textId="16ECEFF0" w:rsidR="004D70FE" w:rsidRDefault="004D70FE" w:rsidP="001F37A3">
      <w:pPr>
        <w:tabs>
          <w:tab w:val="left" w:pos="709"/>
          <w:tab w:val="left" w:pos="1560"/>
        </w:tabs>
        <w:spacing w:after="0" w:line="240" w:lineRule="auto"/>
        <w:ind w:right="23" w:firstLine="709"/>
        <w:jc w:val="both"/>
        <w:rPr>
          <w:rFonts w:ascii="Arial" w:hAnsi="Arial" w:cs="Arial"/>
          <w:bCs/>
          <w:iCs/>
          <w:lang w:eastAsia="en-AU"/>
        </w:rPr>
      </w:pPr>
      <w:r>
        <w:rPr>
          <w:rFonts w:ascii="Arial" w:hAnsi="Arial" w:cs="Arial"/>
          <w:bCs/>
          <w:iCs/>
          <w:lang w:eastAsia="en-AU"/>
        </w:rPr>
        <w:lastRenderedPageBreak/>
        <w:t>The matters required to be considered include:</w:t>
      </w:r>
    </w:p>
    <w:p w14:paraId="1AC22D4F" w14:textId="77777777" w:rsidR="004D70FE" w:rsidRDefault="004D70FE" w:rsidP="001F37A3">
      <w:pPr>
        <w:widowControl w:val="0"/>
        <w:tabs>
          <w:tab w:val="left" w:pos="709"/>
          <w:tab w:val="left" w:pos="1560"/>
        </w:tabs>
        <w:spacing w:after="0" w:line="240" w:lineRule="auto"/>
        <w:ind w:right="23"/>
        <w:jc w:val="both"/>
        <w:rPr>
          <w:rFonts w:ascii="Arial" w:hAnsi="Arial" w:cs="Arial"/>
          <w:bCs/>
          <w:iCs/>
          <w:lang w:eastAsia="en-AU"/>
        </w:rPr>
      </w:pPr>
    </w:p>
    <w:p w14:paraId="1564FA84" w14:textId="5DEB5CB6" w:rsidR="00C46F32" w:rsidRDefault="004D70FE" w:rsidP="001F37A3">
      <w:pPr>
        <w:pStyle w:val="ListParagraph"/>
        <w:widowControl w:val="0"/>
        <w:numPr>
          <w:ilvl w:val="0"/>
          <w:numId w:val="31"/>
        </w:numPr>
        <w:tabs>
          <w:tab w:val="left" w:pos="709"/>
          <w:tab w:val="left" w:pos="1560"/>
        </w:tabs>
        <w:spacing w:after="0" w:line="240" w:lineRule="auto"/>
        <w:ind w:left="1069" w:right="23"/>
        <w:jc w:val="both"/>
        <w:rPr>
          <w:rFonts w:ascii="Arial" w:hAnsi="Arial" w:cs="Arial"/>
          <w:bCs/>
          <w:iCs/>
          <w:lang w:eastAsia="en-AU"/>
        </w:rPr>
      </w:pPr>
      <w:r w:rsidRPr="00C46F32">
        <w:rPr>
          <w:rFonts w:ascii="Arial" w:hAnsi="Arial" w:cs="Arial"/>
          <w:bCs/>
          <w:iCs/>
          <w:lang w:eastAsia="en-AU"/>
        </w:rPr>
        <w:t>Matters for consideration pursuant to Section 4.15(1) of the EP&amp;A Act – these matters are considered below in Section 3.2 of this report; and</w:t>
      </w:r>
    </w:p>
    <w:p w14:paraId="2950AC41" w14:textId="77777777" w:rsidR="00C46F32" w:rsidRDefault="00C46F32" w:rsidP="001F37A3">
      <w:pPr>
        <w:pStyle w:val="ListParagraph"/>
        <w:widowControl w:val="0"/>
        <w:tabs>
          <w:tab w:val="left" w:pos="709"/>
          <w:tab w:val="left" w:pos="1560"/>
        </w:tabs>
        <w:spacing w:after="0" w:line="240" w:lineRule="auto"/>
        <w:ind w:left="1069" w:right="23"/>
        <w:jc w:val="both"/>
        <w:rPr>
          <w:rFonts w:ascii="Arial" w:hAnsi="Arial" w:cs="Arial"/>
          <w:bCs/>
          <w:iCs/>
          <w:lang w:eastAsia="en-AU"/>
        </w:rPr>
      </w:pPr>
    </w:p>
    <w:p w14:paraId="1B32EC80" w14:textId="23FF54CD" w:rsidR="004D70FE" w:rsidRPr="00C46F32" w:rsidRDefault="004D70FE" w:rsidP="001F37A3">
      <w:pPr>
        <w:pStyle w:val="ListParagraph"/>
        <w:widowControl w:val="0"/>
        <w:numPr>
          <w:ilvl w:val="0"/>
          <w:numId w:val="31"/>
        </w:numPr>
        <w:tabs>
          <w:tab w:val="left" w:pos="709"/>
          <w:tab w:val="left" w:pos="1560"/>
        </w:tabs>
        <w:spacing w:after="0" w:line="240" w:lineRule="auto"/>
        <w:ind w:left="1069" w:right="23"/>
        <w:jc w:val="both"/>
        <w:rPr>
          <w:rFonts w:ascii="Arial" w:hAnsi="Arial" w:cs="Arial"/>
          <w:bCs/>
          <w:iCs/>
          <w:lang w:eastAsia="en-AU"/>
        </w:rPr>
      </w:pPr>
      <w:r w:rsidRPr="00C46F32">
        <w:rPr>
          <w:rFonts w:ascii="Arial" w:hAnsi="Arial" w:cs="Arial"/>
          <w:bCs/>
          <w:iCs/>
          <w:lang w:eastAsia="en-AU"/>
        </w:rPr>
        <w:t>Reasons given by the consent authority for the grant of the consent that is sought to be modified – outlined below.</w:t>
      </w:r>
    </w:p>
    <w:p w14:paraId="1E96FF5F" w14:textId="4C71A199" w:rsidR="004D70FE" w:rsidRDefault="004D70FE" w:rsidP="001F37A3">
      <w:pPr>
        <w:widowControl w:val="0"/>
        <w:tabs>
          <w:tab w:val="left" w:pos="709"/>
          <w:tab w:val="left" w:pos="1560"/>
        </w:tabs>
        <w:spacing w:after="0" w:line="240" w:lineRule="auto"/>
        <w:ind w:right="23"/>
        <w:jc w:val="both"/>
        <w:rPr>
          <w:rFonts w:ascii="Arial" w:hAnsi="Arial" w:cs="Arial"/>
          <w:bCs/>
          <w:iCs/>
          <w:lang w:eastAsia="en-AU"/>
        </w:rPr>
      </w:pPr>
    </w:p>
    <w:p w14:paraId="3E514DF0" w14:textId="769F08D4" w:rsidR="004D70FE" w:rsidRPr="002E48B2" w:rsidRDefault="004D70FE" w:rsidP="001F37A3">
      <w:pPr>
        <w:widowControl w:val="0"/>
        <w:tabs>
          <w:tab w:val="left" w:pos="709"/>
          <w:tab w:val="left" w:pos="1560"/>
        </w:tabs>
        <w:spacing w:after="0" w:line="240" w:lineRule="auto"/>
        <w:ind w:right="23"/>
        <w:jc w:val="both"/>
        <w:rPr>
          <w:rFonts w:ascii="Arial" w:hAnsi="Arial" w:cs="Arial"/>
          <w:bCs/>
          <w:i/>
          <w:u w:val="single"/>
          <w:lang w:eastAsia="en-AU"/>
        </w:rPr>
      </w:pPr>
      <w:r w:rsidRPr="002E48B2">
        <w:rPr>
          <w:rFonts w:ascii="Arial" w:hAnsi="Arial" w:cs="Arial"/>
          <w:bCs/>
          <w:i/>
          <w:u w:val="single"/>
          <w:lang w:eastAsia="en-AU"/>
        </w:rPr>
        <w:t xml:space="preserve">Reasons for </w:t>
      </w:r>
      <w:r w:rsidR="002E48B2" w:rsidRPr="002E48B2">
        <w:rPr>
          <w:rFonts w:ascii="Arial" w:hAnsi="Arial" w:cs="Arial"/>
          <w:bCs/>
          <w:i/>
          <w:u w:val="single"/>
          <w:lang w:eastAsia="en-AU"/>
        </w:rPr>
        <w:t>Grant of Consent</w:t>
      </w:r>
    </w:p>
    <w:p w14:paraId="4E22A8B9" w14:textId="22AF96DA" w:rsidR="002E48B2" w:rsidRDefault="002E48B2" w:rsidP="001F37A3">
      <w:pPr>
        <w:widowControl w:val="0"/>
        <w:tabs>
          <w:tab w:val="left" w:pos="709"/>
          <w:tab w:val="left" w:pos="1560"/>
        </w:tabs>
        <w:spacing w:after="0" w:line="240" w:lineRule="auto"/>
        <w:ind w:right="23"/>
        <w:jc w:val="both"/>
        <w:rPr>
          <w:rFonts w:ascii="Arial" w:hAnsi="Arial" w:cs="Arial"/>
          <w:bCs/>
          <w:iCs/>
          <w:lang w:eastAsia="en-AU"/>
        </w:rPr>
      </w:pPr>
    </w:p>
    <w:p w14:paraId="2C1614B1" w14:textId="793E4F7D" w:rsidR="00EF299E" w:rsidRPr="002E48B2" w:rsidRDefault="002E48B2" w:rsidP="001F37A3">
      <w:pPr>
        <w:widowControl w:val="0"/>
        <w:tabs>
          <w:tab w:val="left" w:pos="709"/>
          <w:tab w:val="left" w:pos="1560"/>
        </w:tabs>
        <w:spacing w:after="0" w:line="240" w:lineRule="auto"/>
        <w:ind w:right="23"/>
        <w:jc w:val="both"/>
        <w:rPr>
          <w:rFonts w:ascii="Arial" w:hAnsi="Arial" w:cs="Arial"/>
          <w:bCs/>
          <w:iCs/>
          <w:lang w:eastAsia="en-AU"/>
        </w:rPr>
      </w:pPr>
      <w:r w:rsidRPr="002E48B2">
        <w:rPr>
          <w:rFonts w:ascii="Arial" w:hAnsi="Arial" w:cs="Arial"/>
          <w:bCs/>
          <w:iCs/>
          <w:lang w:eastAsia="en-AU"/>
        </w:rPr>
        <w:t>Th</w:t>
      </w:r>
      <w:r w:rsidRPr="0056546D">
        <w:rPr>
          <w:rFonts w:ascii="Arial" w:hAnsi="Arial" w:cs="Arial"/>
          <w:bCs/>
          <w:iCs/>
          <w:lang w:eastAsia="en-AU"/>
        </w:rPr>
        <w:t xml:space="preserve">e </w:t>
      </w:r>
      <w:sdt>
        <w:sdtPr>
          <w:rPr>
            <w:rFonts w:ascii="Arial" w:eastAsia="Times New Roman" w:hAnsi="Arial" w:cs="Arial"/>
            <w:lang w:eastAsia="en-AU"/>
          </w:rPr>
          <w:id w:val="657195842"/>
          <w:placeholder>
            <w:docPart w:val="85D5B772CB6744308D32ECF4D93609D0"/>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Content>
          <w:r w:rsidR="0056546D" w:rsidRPr="0056546D">
            <w:rPr>
              <w:rFonts w:ascii="Arial" w:eastAsia="Times New Roman" w:hAnsi="Arial" w:cs="Arial"/>
              <w:lang w:eastAsia="en-AU"/>
            </w:rPr>
            <w:t>HUNTER AND CENTRAL COAST REGIONAL</w:t>
          </w:r>
        </w:sdtContent>
      </w:sdt>
      <w:r w:rsidRPr="0056546D">
        <w:rPr>
          <w:rFonts w:ascii="Arial" w:eastAsia="Times New Roman" w:hAnsi="Arial" w:cs="Arial"/>
          <w:lang w:eastAsia="en-AU"/>
        </w:rPr>
        <w:t xml:space="preserve"> Planning Panel granted consent to the original development in a notice of determination dated </w:t>
      </w:r>
      <w:sdt>
        <w:sdtPr>
          <w:rPr>
            <w:rFonts w:ascii="Arial" w:hAnsi="Arial" w:cs="Arial"/>
          </w:rPr>
          <w:id w:val="-152368573"/>
          <w:placeholder>
            <w:docPart w:val="7422468ADC30447CA65650D6862E4228"/>
          </w:placeholder>
          <w:date w:fullDate="2021-08-05T00:00:00Z">
            <w:dateFormat w:val="d MMMM yyyy"/>
            <w:lid w:val="en-AU"/>
            <w:storeMappedDataAs w:val="dateTime"/>
            <w:calendar w:val="gregorian"/>
          </w:date>
        </w:sdtPr>
        <w:sdtContent>
          <w:r w:rsidR="0056546D" w:rsidRPr="0056546D">
            <w:rPr>
              <w:rFonts w:ascii="Arial" w:hAnsi="Arial" w:cs="Arial"/>
            </w:rPr>
            <w:t>5 August 2021</w:t>
          </w:r>
        </w:sdtContent>
      </w:sdt>
      <w:r w:rsidRPr="0056546D">
        <w:rPr>
          <w:rFonts w:ascii="Arial" w:hAnsi="Arial" w:cs="Arial"/>
          <w:bCs/>
          <w:iCs/>
          <w:lang w:eastAsia="en-AU"/>
        </w:rPr>
        <w:t xml:space="preserve"> The reasons outlined in the Statement of reasons for this decision included the following:</w:t>
      </w:r>
    </w:p>
    <w:p w14:paraId="2F21DAFA" w14:textId="77FCB029" w:rsidR="00B9552D" w:rsidRDefault="00B9552D" w:rsidP="001F37A3">
      <w:pPr>
        <w:widowControl w:val="0"/>
        <w:tabs>
          <w:tab w:val="left" w:pos="709"/>
          <w:tab w:val="left" w:pos="1560"/>
        </w:tabs>
        <w:spacing w:after="0" w:line="240" w:lineRule="auto"/>
        <w:ind w:right="23"/>
        <w:jc w:val="both"/>
        <w:rPr>
          <w:rFonts w:ascii="Arial" w:hAnsi="Arial" w:cs="Arial"/>
          <w:b/>
          <w:lang w:eastAsia="en-AU"/>
        </w:rPr>
      </w:pPr>
    </w:p>
    <w:p w14:paraId="0EC93D7B" w14:textId="77777777" w:rsidR="00111250" w:rsidRPr="00111250" w:rsidRDefault="00111250" w:rsidP="00111250">
      <w:pPr>
        <w:pStyle w:val="ListParagraph"/>
        <w:numPr>
          <w:ilvl w:val="0"/>
          <w:numId w:val="40"/>
        </w:numPr>
        <w:spacing w:line="240" w:lineRule="auto"/>
        <w:ind w:left="714" w:hanging="357"/>
        <w:contextualSpacing w:val="0"/>
        <w:rPr>
          <w:rFonts w:ascii="Arial" w:hAnsi="Arial" w:cs="Arial"/>
        </w:rPr>
      </w:pPr>
      <w:r w:rsidRPr="00111250">
        <w:rPr>
          <w:rFonts w:ascii="Arial" w:hAnsi="Arial" w:cs="Arial"/>
        </w:rPr>
        <w:t xml:space="preserve">the development meets the requirements of the </w:t>
      </w:r>
      <w:r w:rsidRPr="00111250">
        <w:rPr>
          <w:rFonts w:ascii="Arial" w:hAnsi="Arial" w:cs="Arial"/>
          <w:i/>
        </w:rPr>
        <w:t>LMLEP 2014</w:t>
      </w:r>
      <w:r w:rsidRPr="00111250">
        <w:rPr>
          <w:rFonts w:ascii="Arial" w:hAnsi="Arial" w:cs="Arial"/>
        </w:rPr>
        <w:t xml:space="preserve"> and other relevant environmental planning instruments.</w:t>
      </w:r>
    </w:p>
    <w:p w14:paraId="5948623C" w14:textId="77777777" w:rsidR="00111250" w:rsidRPr="00111250" w:rsidRDefault="00111250" w:rsidP="00111250">
      <w:pPr>
        <w:pStyle w:val="ListParagraph"/>
        <w:numPr>
          <w:ilvl w:val="0"/>
          <w:numId w:val="40"/>
        </w:numPr>
        <w:spacing w:line="240" w:lineRule="auto"/>
        <w:ind w:left="714" w:hanging="357"/>
        <w:contextualSpacing w:val="0"/>
        <w:rPr>
          <w:rFonts w:ascii="Arial" w:hAnsi="Arial" w:cs="Arial"/>
        </w:rPr>
      </w:pPr>
      <w:r w:rsidRPr="00111250">
        <w:rPr>
          <w:rFonts w:ascii="Arial" w:hAnsi="Arial" w:cs="Arial"/>
        </w:rPr>
        <w:t xml:space="preserve">the development generally complies with </w:t>
      </w:r>
      <w:r w:rsidRPr="00111250">
        <w:rPr>
          <w:rFonts w:ascii="Arial" w:hAnsi="Arial" w:cs="Arial"/>
          <w:i/>
        </w:rPr>
        <w:t>LMDCP 2014</w:t>
      </w:r>
      <w:r w:rsidRPr="00111250">
        <w:rPr>
          <w:rFonts w:ascii="Arial" w:hAnsi="Arial" w:cs="Arial"/>
        </w:rPr>
        <w:t xml:space="preserve"> with any variations to the controls outlined and justified within this assessment report.</w:t>
      </w:r>
    </w:p>
    <w:p w14:paraId="48ED8DBC" w14:textId="77777777" w:rsidR="00111250" w:rsidRPr="00111250" w:rsidRDefault="00111250" w:rsidP="00111250">
      <w:pPr>
        <w:pStyle w:val="ListParagraph"/>
        <w:numPr>
          <w:ilvl w:val="0"/>
          <w:numId w:val="40"/>
        </w:numPr>
        <w:spacing w:line="240" w:lineRule="auto"/>
        <w:ind w:left="714" w:hanging="357"/>
        <w:contextualSpacing w:val="0"/>
        <w:rPr>
          <w:rFonts w:ascii="Arial" w:hAnsi="Arial" w:cs="Arial"/>
        </w:rPr>
      </w:pPr>
      <w:r w:rsidRPr="00111250">
        <w:rPr>
          <w:rFonts w:ascii="Arial" w:hAnsi="Arial" w:cs="Arial"/>
        </w:rPr>
        <w:t>considering the likely impacts of the development on the natural and built environments, the development is considered to provide balanced and appropriate outcomes.</w:t>
      </w:r>
    </w:p>
    <w:p w14:paraId="5C633B63" w14:textId="77777777" w:rsidR="00111250" w:rsidRPr="00111250" w:rsidRDefault="00111250" w:rsidP="00111250">
      <w:pPr>
        <w:pStyle w:val="ListParagraph"/>
        <w:numPr>
          <w:ilvl w:val="0"/>
          <w:numId w:val="40"/>
        </w:numPr>
        <w:spacing w:line="240" w:lineRule="auto"/>
        <w:ind w:left="714" w:hanging="357"/>
        <w:contextualSpacing w:val="0"/>
        <w:rPr>
          <w:rFonts w:ascii="Arial" w:hAnsi="Arial" w:cs="Arial"/>
        </w:rPr>
      </w:pPr>
      <w:r w:rsidRPr="00111250">
        <w:rPr>
          <w:rFonts w:ascii="Arial" w:hAnsi="Arial" w:cs="Arial"/>
        </w:rPr>
        <w:t>the suitability of the site for the development, including characteristics and constraints of the land have been considered and it was found the land as being suitable for the development.</w:t>
      </w:r>
    </w:p>
    <w:p w14:paraId="65EA39DA" w14:textId="77777777" w:rsidR="00111250" w:rsidRPr="00111250" w:rsidRDefault="00111250" w:rsidP="00111250">
      <w:pPr>
        <w:pStyle w:val="ListParagraph"/>
        <w:numPr>
          <w:ilvl w:val="0"/>
          <w:numId w:val="40"/>
        </w:numPr>
        <w:spacing w:line="240" w:lineRule="auto"/>
        <w:ind w:left="714" w:hanging="357"/>
        <w:contextualSpacing w:val="0"/>
        <w:rPr>
          <w:rFonts w:ascii="Arial" w:hAnsi="Arial" w:cs="Arial"/>
        </w:rPr>
      </w:pPr>
      <w:r w:rsidRPr="00111250">
        <w:rPr>
          <w:rFonts w:ascii="Arial" w:hAnsi="Arial" w:cs="Arial"/>
        </w:rPr>
        <w:t>matters of public interest have been considered in relation to social, economic and environmental outcomes.</w:t>
      </w:r>
    </w:p>
    <w:p w14:paraId="2D3713DE" w14:textId="3501FC1F" w:rsidR="002E48B2" w:rsidRPr="00111250" w:rsidRDefault="002E48B2" w:rsidP="001F37A3">
      <w:pPr>
        <w:widowControl w:val="0"/>
        <w:tabs>
          <w:tab w:val="left" w:pos="709"/>
          <w:tab w:val="left" w:pos="1560"/>
        </w:tabs>
        <w:spacing w:after="0" w:line="240" w:lineRule="auto"/>
        <w:ind w:right="23"/>
        <w:jc w:val="both"/>
        <w:rPr>
          <w:rFonts w:ascii="Arial" w:hAnsi="Arial" w:cs="Arial"/>
          <w:b/>
          <w:lang w:eastAsia="en-AU"/>
        </w:rPr>
      </w:pPr>
    </w:p>
    <w:p w14:paraId="15969AAD" w14:textId="2996FE2D" w:rsidR="002E48B2" w:rsidRPr="00111250" w:rsidRDefault="002E48B2" w:rsidP="001F37A3">
      <w:pPr>
        <w:widowControl w:val="0"/>
        <w:tabs>
          <w:tab w:val="left" w:pos="709"/>
          <w:tab w:val="left" w:pos="1560"/>
        </w:tabs>
        <w:spacing w:after="0" w:line="240" w:lineRule="auto"/>
        <w:ind w:right="23"/>
        <w:jc w:val="both"/>
        <w:rPr>
          <w:rFonts w:ascii="Arial" w:hAnsi="Arial" w:cs="Arial"/>
          <w:bCs/>
          <w:lang w:eastAsia="en-AU"/>
        </w:rPr>
      </w:pPr>
      <w:r w:rsidRPr="00111250">
        <w:rPr>
          <w:rFonts w:ascii="Arial" w:hAnsi="Arial" w:cs="Arial"/>
          <w:bCs/>
          <w:lang w:eastAsia="en-AU"/>
        </w:rPr>
        <w:t xml:space="preserve">The proposed modification is consistent with these reasons for the decision on this consent in that the proposed development is entirely consistent with the planning controls and expectations for the </w:t>
      </w:r>
      <w:r w:rsidR="00682E6D">
        <w:rPr>
          <w:rFonts w:ascii="Arial" w:hAnsi="Arial" w:cs="Arial"/>
          <w:bCs/>
          <w:lang w:eastAsia="en-AU"/>
        </w:rPr>
        <w:t>locality</w:t>
      </w:r>
      <w:r w:rsidR="00682E6D" w:rsidRPr="00111250">
        <w:rPr>
          <w:rFonts w:ascii="Arial" w:hAnsi="Arial" w:cs="Arial"/>
          <w:bCs/>
          <w:lang w:eastAsia="en-AU"/>
        </w:rPr>
        <w:t xml:space="preserve"> </w:t>
      </w:r>
      <w:r w:rsidRPr="00111250">
        <w:rPr>
          <w:rFonts w:ascii="Arial" w:hAnsi="Arial" w:cs="Arial"/>
          <w:bCs/>
          <w:lang w:eastAsia="en-AU"/>
        </w:rPr>
        <w:t xml:space="preserve">given the zoning and other planning controls for the site.  </w:t>
      </w:r>
    </w:p>
    <w:p w14:paraId="5DA16C6C" w14:textId="77777777" w:rsidR="00E96D79" w:rsidRDefault="00E96D79" w:rsidP="00E96D79">
      <w:pPr>
        <w:pStyle w:val="ListParagraph"/>
        <w:tabs>
          <w:tab w:val="left" w:pos="7485"/>
        </w:tabs>
        <w:spacing w:after="0" w:line="240" w:lineRule="auto"/>
        <w:ind w:left="709" w:right="23"/>
        <w:rPr>
          <w:rFonts w:ascii="Arial" w:hAnsi="Arial" w:cs="Arial"/>
          <w:b/>
          <w:lang w:eastAsia="en-AU"/>
        </w:rPr>
      </w:pPr>
    </w:p>
    <w:p w14:paraId="14C9612D" w14:textId="77777777" w:rsidR="00E96D79" w:rsidRDefault="00E96D79" w:rsidP="00A31B6E">
      <w:pPr>
        <w:pStyle w:val="ListParagraph"/>
        <w:numPr>
          <w:ilvl w:val="1"/>
          <w:numId w:val="1"/>
        </w:numPr>
        <w:tabs>
          <w:tab w:val="left" w:pos="7485"/>
        </w:tabs>
        <w:spacing w:after="0" w:line="240" w:lineRule="auto"/>
        <w:ind w:left="709" w:right="23" w:hanging="709"/>
        <w:rPr>
          <w:rFonts w:ascii="Arial" w:hAnsi="Arial" w:cs="Arial"/>
          <w:b/>
          <w:lang w:eastAsia="en-AU"/>
        </w:rPr>
      </w:pPr>
      <w:r>
        <w:rPr>
          <w:rFonts w:ascii="Arial" w:hAnsi="Arial" w:cs="Arial"/>
          <w:b/>
          <w:lang w:eastAsia="en-AU"/>
        </w:rPr>
        <w:t xml:space="preserve">Section 4.15(1) </w:t>
      </w:r>
      <w:r w:rsidRPr="009E362A">
        <w:rPr>
          <w:rFonts w:ascii="Arial" w:hAnsi="Arial" w:cs="Arial"/>
          <w:b/>
          <w:lang w:eastAsia="en-AU"/>
        </w:rPr>
        <w:t>of the EP&amp;A Act</w:t>
      </w:r>
    </w:p>
    <w:p w14:paraId="312CECCB" w14:textId="2585886F" w:rsidR="00E96D79" w:rsidRDefault="00E96D79" w:rsidP="00E96D79">
      <w:pPr>
        <w:tabs>
          <w:tab w:val="left" w:pos="7485"/>
        </w:tabs>
        <w:spacing w:after="0" w:line="240" w:lineRule="auto"/>
        <w:ind w:right="23"/>
        <w:rPr>
          <w:rFonts w:ascii="Arial" w:hAnsi="Arial" w:cs="Arial"/>
          <w:b/>
          <w:lang w:eastAsia="en-AU"/>
        </w:rPr>
      </w:pPr>
    </w:p>
    <w:p w14:paraId="69997827" w14:textId="7B729445" w:rsidR="00F52F59" w:rsidRDefault="00B11806" w:rsidP="00365439">
      <w:pPr>
        <w:tabs>
          <w:tab w:val="left" w:pos="709"/>
          <w:tab w:val="left" w:pos="1560"/>
        </w:tabs>
        <w:spacing w:after="0" w:line="240" w:lineRule="auto"/>
        <w:ind w:right="23"/>
        <w:jc w:val="both"/>
        <w:rPr>
          <w:rFonts w:ascii="Arial" w:hAnsi="Arial" w:cs="Arial"/>
          <w:bCs/>
          <w:iCs/>
          <w:lang w:eastAsia="en-AU"/>
        </w:rPr>
      </w:pPr>
      <w:r w:rsidRPr="000A7DBA">
        <w:rPr>
          <w:rFonts w:ascii="Arial" w:hAnsi="Arial" w:cs="Arial"/>
          <w:bCs/>
          <w:lang w:eastAsia="en-AU"/>
        </w:rPr>
        <w:t xml:space="preserve">Section 4.15(1) </w:t>
      </w:r>
      <w:r w:rsidR="00B51F00" w:rsidRPr="000A7DBA">
        <w:rPr>
          <w:rFonts w:ascii="Arial" w:hAnsi="Arial" w:cs="Arial"/>
          <w:bCs/>
          <w:lang w:eastAsia="en-AU"/>
        </w:rPr>
        <w:t xml:space="preserve">of the </w:t>
      </w:r>
      <w:r w:rsidR="000208C1" w:rsidRPr="000A7DBA">
        <w:rPr>
          <w:rFonts w:ascii="Arial" w:hAnsi="Arial" w:cs="Arial"/>
          <w:bCs/>
          <w:lang w:eastAsia="en-AU"/>
        </w:rPr>
        <w:t>EP&amp;A Act</w:t>
      </w:r>
      <w:r w:rsidR="00BC7AD9" w:rsidRPr="000A7DBA">
        <w:rPr>
          <w:rFonts w:ascii="Arial" w:hAnsi="Arial" w:cs="Arial"/>
          <w:bCs/>
          <w:lang w:eastAsia="en-AU"/>
        </w:rPr>
        <w:t xml:space="preserve"> contains </w:t>
      </w:r>
      <w:r w:rsidR="00365439" w:rsidRPr="000A7DBA">
        <w:rPr>
          <w:rFonts w:ascii="Arial" w:hAnsi="Arial" w:cs="Arial"/>
          <w:bCs/>
          <w:lang w:eastAsia="en-AU"/>
        </w:rPr>
        <w:t xml:space="preserve">matters </w:t>
      </w:r>
      <w:r w:rsidR="00BC7AD9" w:rsidRPr="000A7DBA">
        <w:rPr>
          <w:rFonts w:ascii="Arial" w:hAnsi="Arial" w:cs="Arial"/>
          <w:bCs/>
          <w:iCs/>
          <w:lang w:eastAsia="en-AU"/>
        </w:rPr>
        <w:t>which the consent authority must take into consideration in determining a development application and modification applications pursuant to Section 4.55(3)</w:t>
      </w:r>
      <w:r w:rsidR="00F52F59" w:rsidRPr="000A7DBA">
        <w:rPr>
          <w:rFonts w:ascii="Arial" w:hAnsi="Arial" w:cs="Arial"/>
          <w:bCs/>
          <w:iCs/>
          <w:lang w:eastAsia="en-AU"/>
        </w:rPr>
        <w:t>,</w:t>
      </w:r>
      <w:r w:rsidR="00BC7AD9" w:rsidRPr="000A7DBA">
        <w:rPr>
          <w:rFonts w:ascii="Arial" w:hAnsi="Arial" w:cs="Arial"/>
          <w:bCs/>
          <w:iCs/>
          <w:lang w:eastAsia="en-AU"/>
        </w:rPr>
        <w:t xml:space="preserve"> w</w:t>
      </w:r>
      <w:r w:rsidR="00BC7AD9" w:rsidRPr="00BC7AD9">
        <w:rPr>
          <w:rFonts w:ascii="Arial" w:hAnsi="Arial" w:cs="Arial"/>
          <w:bCs/>
          <w:iCs/>
          <w:lang w:eastAsia="en-AU"/>
        </w:rPr>
        <w:t xml:space="preserve">hich are of relevance to the </w:t>
      </w:r>
      <w:r w:rsidR="00F52F59">
        <w:rPr>
          <w:rFonts w:ascii="Arial" w:hAnsi="Arial" w:cs="Arial"/>
          <w:bCs/>
          <w:iCs/>
          <w:lang w:eastAsia="en-AU"/>
        </w:rPr>
        <w:t>application</w:t>
      </w:r>
      <w:r w:rsidR="00BC7AD9" w:rsidRPr="00BC7AD9">
        <w:rPr>
          <w:rFonts w:ascii="Arial" w:hAnsi="Arial" w:cs="Arial"/>
          <w:bCs/>
          <w:iCs/>
          <w:lang w:eastAsia="en-AU"/>
        </w:rPr>
        <w:t xml:space="preserve">. </w:t>
      </w:r>
    </w:p>
    <w:p w14:paraId="7A3ACAC8" w14:textId="77777777" w:rsidR="00F52F59" w:rsidRDefault="00F52F59" w:rsidP="00365439">
      <w:pPr>
        <w:tabs>
          <w:tab w:val="left" w:pos="709"/>
          <w:tab w:val="left" w:pos="1560"/>
        </w:tabs>
        <w:spacing w:after="0" w:line="240" w:lineRule="auto"/>
        <w:ind w:right="23"/>
        <w:jc w:val="both"/>
        <w:rPr>
          <w:rFonts w:ascii="Arial" w:hAnsi="Arial" w:cs="Arial"/>
          <w:bCs/>
          <w:iCs/>
          <w:lang w:eastAsia="en-AU"/>
        </w:rPr>
      </w:pPr>
    </w:p>
    <w:p w14:paraId="05EA3C8E" w14:textId="69376326" w:rsidR="00365439" w:rsidRPr="00BC7AD9" w:rsidRDefault="00BC7AD9" w:rsidP="00365439">
      <w:pPr>
        <w:tabs>
          <w:tab w:val="left" w:pos="709"/>
          <w:tab w:val="left" w:pos="1560"/>
        </w:tabs>
        <w:spacing w:after="0" w:line="240" w:lineRule="auto"/>
        <w:ind w:right="23"/>
        <w:jc w:val="both"/>
        <w:rPr>
          <w:rFonts w:ascii="Arial" w:hAnsi="Arial" w:cs="Arial"/>
          <w:bCs/>
          <w:iCs/>
          <w:lang w:eastAsia="en-AU"/>
        </w:rPr>
      </w:pPr>
      <w:r w:rsidRPr="00BC7AD9">
        <w:rPr>
          <w:rFonts w:ascii="Arial" w:hAnsi="Arial" w:cs="Arial"/>
          <w:bCs/>
          <w:iCs/>
          <w:lang w:eastAsia="en-AU"/>
        </w:rPr>
        <w:t>These matters include</w:t>
      </w:r>
      <w:r w:rsidR="00F52F59">
        <w:rPr>
          <w:rFonts w:ascii="Arial" w:hAnsi="Arial" w:cs="Arial"/>
          <w:bCs/>
          <w:iCs/>
          <w:lang w:eastAsia="en-AU"/>
        </w:rPr>
        <w:t xml:space="preserve"> the following, which are considered in detail below</w:t>
      </w:r>
      <w:r w:rsidRPr="00BC7AD9">
        <w:rPr>
          <w:rFonts w:ascii="Arial" w:hAnsi="Arial" w:cs="Arial"/>
          <w:bCs/>
          <w:iCs/>
          <w:lang w:eastAsia="en-AU"/>
        </w:rPr>
        <w:t>:</w:t>
      </w:r>
    </w:p>
    <w:p w14:paraId="1CCFC73E" w14:textId="77777777" w:rsidR="00BC7AD9" w:rsidRPr="0073642E" w:rsidRDefault="00BC7AD9" w:rsidP="00365439">
      <w:pPr>
        <w:tabs>
          <w:tab w:val="left" w:pos="709"/>
          <w:tab w:val="left" w:pos="1560"/>
        </w:tabs>
        <w:spacing w:after="0" w:line="240" w:lineRule="auto"/>
        <w:ind w:right="23"/>
        <w:jc w:val="both"/>
        <w:rPr>
          <w:rFonts w:ascii="Arial" w:hAnsi="Arial" w:cs="Arial"/>
          <w:bCs/>
          <w:i/>
          <w:lang w:eastAsia="en-AU"/>
        </w:rPr>
      </w:pPr>
    </w:p>
    <w:p w14:paraId="22F341AF" w14:textId="2704B580" w:rsidR="00F52F59" w:rsidRPr="00F52F59" w:rsidRDefault="00F52F59" w:rsidP="00A31B6E">
      <w:pPr>
        <w:pStyle w:val="ListParagraph"/>
        <w:numPr>
          <w:ilvl w:val="0"/>
          <w:numId w:val="9"/>
        </w:numPr>
        <w:tabs>
          <w:tab w:val="left" w:pos="709"/>
          <w:tab w:val="left" w:pos="1560"/>
        </w:tabs>
        <w:spacing w:after="0" w:line="240" w:lineRule="auto"/>
        <w:ind w:left="1560" w:right="23" w:hanging="851"/>
        <w:jc w:val="both"/>
        <w:rPr>
          <w:rFonts w:ascii="Arial" w:hAnsi="Arial" w:cs="Arial"/>
          <w:bCs/>
          <w:i/>
          <w:lang w:eastAsia="en-AU"/>
        </w:rPr>
      </w:pPr>
      <w:r w:rsidRPr="00F52F59">
        <w:rPr>
          <w:rFonts w:ascii="Arial" w:hAnsi="Arial" w:cs="Arial"/>
          <w:bCs/>
          <w:i/>
          <w:lang w:eastAsia="en-AU"/>
        </w:rPr>
        <w:t>the provisions of—</w:t>
      </w:r>
    </w:p>
    <w:p w14:paraId="11415D21" w14:textId="77777777" w:rsidR="00616494" w:rsidRDefault="00F52F59" w:rsidP="00A31B6E">
      <w:pPr>
        <w:pStyle w:val="ListParagraph"/>
        <w:numPr>
          <w:ilvl w:val="0"/>
          <w:numId w:val="29"/>
        </w:numPr>
        <w:tabs>
          <w:tab w:val="left" w:pos="709"/>
          <w:tab w:val="left" w:pos="1560"/>
        </w:tabs>
        <w:spacing w:after="0"/>
        <w:ind w:left="1985" w:right="23" w:hanging="425"/>
        <w:jc w:val="both"/>
        <w:rPr>
          <w:rFonts w:ascii="Arial" w:hAnsi="Arial" w:cs="Arial"/>
          <w:bCs/>
          <w:i/>
          <w:lang w:eastAsia="en-AU"/>
        </w:rPr>
      </w:pPr>
      <w:r w:rsidRPr="00F52F59">
        <w:rPr>
          <w:rFonts w:ascii="Arial" w:hAnsi="Arial" w:cs="Arial"/>
          <w:bCs/>
          <w:i/>
          <w:lang w:eastAsia="en-AU"/>
        </w:rPr>
        <w:t>any environmental planning instrument, and</w:t>
      </w:r>
    </w:p>
    <w:p w14:paraId="0E61F919" w14:textId="77777777" w:rsidR="00616494" w:rsidRDefault="00F52F59" w:rsidP="00A31B6E">
      <w:pPr>
        <w:pStyle w:val="ListParagraph"/>
        <w:numPr>
          <w:ilvl w:val="0"/>
          <w:numId w:val="29"/>
        </w:numPr>
        <w:tabs>
          <w:tab w:val="left" w:pos="709"/>
          <w:tab w:val="left" w:pos="1560"/>
        </w:tabs>
        <w:spacing w:after="0"/>
        <w:ind w:left="1985" w:right="23" w:hanging="425"/>
        <w:jc w:val="both"/>
        <w:rPr>
          <w:rFonts w:ascii="Arial" w:hAnsi="Arial" w:cs="Arial"/>
          <w:bCs/>
          <w:i/>
          <w:lang w:eastAsia="en-AU"/>
        </w:rPr>
      </w:pPr>
      <w:r w:rsidRPr="00616494">
        <w:rPr>
          <w:rFonts w:ascii="Arial" w:hAnsi="Arial" w:cs="Arial"/>
          <w:bCs/>
          <w:i/>
          <w:lang w:eastAsia="en-AU"/>
        </w:rPr>
        <w:t>any proposed instrument that is or has been the subject of public consultation under this Act and that has been notified to the consent authority (unless the Planning Secretary has notified the consent authority that the making of the proposed instrument has been deferred indefinitely or has not been approved), and</w:t>
      </w:r>
    </w:p>
    <w:p w14:paraId="5D77104F" w14:textId="77777777" w:rsidR="00616494" w:rsidRDefault="00F52F59" w:rsidP="00A31B6E">
      <w:pPr>
        <w:pStyle w:val="ListParagraph"/>
        <w:numPr>
          <w:ilvl w:val="0"/>
          <w:numId w:val="29"/>
        </w:numPr>
        <w:tabs>
          <w:tab w:val="left" w:pos="709"/>
          <w:tab w:val="left" w:pos="1560"/>
        </w:tabs>
        <w:spacing w:after="0"/>
        <w:ind w:left="1985" w:right="23" w:hanging="425"/>
        <w:jc w:val="both"/>
        <w:rPr>
          <w:rFonts w:ascii="Arial" w:hAnsi="Arial" w:cs="Arial"/>
          <w:bCs/>
          <w:i/>
          <w:lang w:eastAsia="en-AU"/>
        </w:rPr>
      </w:pPr>
      <w:r w:rsidRPr="00616494">
        <w:rPr>
          <w:rFonts w:ascii="Arial" w:hAnsi="Arial" w:cs="Arial"/>
          <w:bCs/>
          <w:i/>
          <w:lang w:eastAsia="en-AU"/>
        </w:rPr>
        <w:t>any development control plan, and</w:t>
      </w:r>
    </w:p>
    <w:p w14:paraId="5382424B" w14:textId="2FDF6F2D" w:rsidR="00616494" w:rsidRDefault="00616494" w:rsidP="00616494">
      <w:pPr>
        <w:pStyle w:val="ListParagraph"/>
        <w:tabs>
          <w:tab w:val="left" w:pos="709"/>
          <w:tab w:val="left" w:pos="1560"/>
        </w:tabs>
        <w:spacing w:after="0"/>
        <w:ind w:left="1985" w:right="23" w:hanging="425"/>
        <w:jc w:val="both"/>
        <w:rPr>
          <w:rFonts w:ascii="Arial" w:hAnsi="Arial" w:cs="Arial"/>
          <w:bCs/>
          <w:i/>
          <w:lang w:eastAsia="en-AU"/>
        </w:rPr>
      </w:pPr>
      <w:r>
        <w:rPr>
          <w:rFonts w:ascii="Arial" w:hAnsi="Arial" w:cs="Arial"/>
          <w:bCs/>
          <w:i/>
          <w:lang w:eastAsia="en-AU"/>
        </w:rPr>
        <w:t xml:space="preserve">(iiia) </w:t>
      </w:r>
      <w:r w:rsidR="00F52F59" w:rsidRPr="00616494">
        <w:rPr>
          <w:rFonts w:ascii="Arial" w:hAnsi="Arial" w:cs="Arial"/>
          <w:bCs/>
          <w:i/>
          <w:lang w:eastAsia="en-AU"/>
        </w:rPr>
        <w:t>any planning agreement that has been entered into under section 7.4, or any draft planning agreement that a developer has offered to enter into under section 7.4, and</w:t>
      </w:r>
    </w:p>
    <w:p w14:paraId="55A62A1E" w14:textId="2443AE4B" w:rsidR="00F52F59" w:rsidRPr="00616494" w:rsidRDefault="00F52F59" w:rsidP="00A31B6E">
      <w:pPr>
        <w:pStyle w:val="ListParagraph"/>
        <w:numPr>
          <w:ilvl w:val="0"/>
          <w:numId w:val="29"/>
        </w:numPr>
        <w:tabs>
          <w:tab w:val="left" w:pos="709"/>
          <w:tab w:val="left" w:pos="1560"/>
        </w:tabs>
        <w:spacing w:after="120"/>
        <w:ind w:left="1984" w:right="23" w:hanging="425"/>
        <w:contextualSpacing w:val="0"/>
        <w:jc w:val="both"/>
        <w:rPr>
          <w:rFonts w:ascii="Arial" w:hAnsi="Arial" w:cs="Arial"/>
          <w:bCs/>
          <w:i/>
          <w:lang w:eastAsia="en-AU"/>
        </w:rPr>
      </w:pPr>
      <w:r w:rsidRPr="00616494">
        <w:rPr>
          <w:rFonts w:ascii="Arial" w:hAnsi="Arial" w:cs="Arial"/>
          <w:bCs/>
          <w:i/>
          <w:lang w:eastAsia="en-AU"/>
        </w:rPr>
        <w:lastRenderedPageBreak/>
        <w:t>the regulations (to the extent that they prescribe matters for the purposes of this paragraph),</w:t>
      </w:r>
    </w:p>
    <w:p w14:paraId="048A53BC" w14:textId="48971875" w:rsidR="00F52F59" w:rsidRPr="0073642E" w:rsidRDefault="00F52F59" w:rsidP="00F52F59">
      <w:pPr>
        <w:pStyle w:val="ListParagraph"/>
        <w:tabs>
          <w:tab w:val="left" w:pos="709"/>
          <w:tab w:val="left" w:pos="1560"/>
        </w:tabs>
        <w:spacing w:after="0" w:line="240" w:lineRule="auto"/>
        <w:ind w:left="1560" w:right="23"/>
        <w:jc w:val="both"/>
        <w:rPr>
          <w:rFonts w:ascii="Arial" w:hAnsi="Arial" w:cs="Arial"/>
          <w:bCs/>
          <w:i/>
          <w:lang w:eastAsia="en-AU"/>
        </w:rPr>
      </w:pPr>
      <w:r w:rsidRPr="00F52F59">
        <w:rPr>
          <w:rFonts w:ascii="Arial" w:hAnsi="Arial" w:cs="Arial"/>
          <w:bCs/>
          <w:i/>
          <w:lang w:eastAsia="en-AU"/>
        </w:rPr>
        <w:t>that apply to the land to which the development application relates,</w:t>
      </w:r>
    </w:p>
    <w:p w14:paraId="44F95974" w14:textId="77777777" w:rsidR="002F2B41" w:rsidRPr="0073642E" w:rsidRDefault="002117C9" w:rsidP="00A31B6E">
      <w:pPr>
        <w:pStyle w:val="ListParagraph"/>
        <w:numPr>
          <w:ilvl w:val="0"/>
          <w:numId w:val="9"/>
        </w:numPr>
        <w:tabs>
          <w:tab w:val="left" w:pos="709"/>
          <w:tab w:val="left" w:pos="1560"/>
        </w:tabs>
        <w:spacing w:after="0" w:line="240" w:lineRule="auto"/>
        <w:ind w:left="1560" w:right="23" w:hanging="851"/>
        <w:jc w:val="both"/>
        <w:rPr>
          <w:rFonts w:ascii="Arial" w:hAnsi="Arial" w:cs="Arial"/>
          <w:bCs/>
          <w:i/>
          <w:lang w:eastAsia="en-AU"/>
        </w:rPr>
      </w:pPr>
      <w:r w:rsidRPr="0073642E">
        <w:rPr>
          <w:rFonts w:ascii="Arial" w:hAnsi="Arial" w:cs="Arial"/>
          <w:bCs/>
          <w:i/>
          <w:lang w:eastAsia="en-AU"/>
        </w:rPr>
        <w:t>the likely impacts of that development, including environmental impacts on both the natural and built environments, and social and economic impacts in the locality,</w:t>
      </w:r>
    </w:p>
    <w:p w14:paraId="1CAF5FBD" w14:textId="77777777" w:rsidR="002F2B41" w:rsidRPr="0073642E" w:rsidRDefault="002117C9" w:rsidP="00A31B6E">
      <w:pPr>
        <w:pStyle w:val="ListParagraph"/>
        <w:numPr>
          <w:ilvl w:val="0"/>
          <w:numId w:val="9"/>
        </w:numPr>
        <w:tabs>
          <w:tab w:val="left" w:pos="709"/>
          <w:tab w:val="left" w:pos="1560"/>
        </w:tabs>
        <w:spacing w:after="0" w:line="240" w:lineRule="auto"/>
        <w:ind w:left="1560" w:right="23" w:hanging="851"/>
        <w:jc w:val="both"/>
        <w:rPr>
          <w:rFonts w:ascii="Arial" w:hAnsi="Arial" w:cs="Arial"/>
          <w:bCs/>
          <w:i/>
          <w:lang w:eastAsia="en-AU"/>
        </w:rPr>
      </w:pPr>
      <w:r w:rsidRPr="0073642E">
        <w:rPr>
          <w:rFonts w:ascii="Arial" w:hAnsi="Arial" w:cs="Arial"/>
          <w:bCs/>
          <w:i/>
          <w:lang w:eastAsia="en-AU"/>
        </w:rPr>
        <w:t>the suitability of the site for the development,</w:t>
      </w:r>
    </w:p>
    <w:p w14:paraId="4C85DDFB" w14:textId="77777777" w:rsidR="002F2B41" w:rsidRPr="0073642E" w:rsidRDefault="002117C9" w:rsidP="00A31B6E">
      <w:pPr>
        <w:pStyle w:val="ListParagraph"/>
        <w:numPr>
          <w:ilvl w:val="0"/>
          <w:numId w:val="9"/>
        </w:numPr>
        <w:tabs>
          <w:tab w:val="left" w:pos="709"/>
          <w:tab w:val="left" w:pos="1560"/>
        </w:tabs>
        <w:spacing w:after="0" w:line="240" w:lineRule="auto"/>
        <w:ind w:left="1560" w:right="23" w:hanging="851"/>
        <w:jc w:val="both"/>
        <w:rPr>
          <w:rFonts w:ascii="Arial" w:hAnsi="Arial" w:cs="Arial"/>
          <w:bCs/>
          <w:i/>
          <w:lang w:eastAsia="en-AU"/>
        </w:rPr>
      </w:pPr>
      <w:r w:rsidRPr="0073642E">
        <w:rPr>
          <w:rFonts w:ascii="Arial" w:hAnsi="Arial" w:cs="Arial"/>
          <w:bCs/>
          <w:i/>
          <w:lang w:eastAsia="en-AU"/>
        </w:rPr>
        <w:t>any submissions made in accordance with this Act or the regulations,</w:t>
      </w:r>
    </w:p>
    <w:p w14:paraId="7767400C" w14:textId="22FE9ADE" w:rsidR="002117C9" w:rsidRPr="0073642E" w:rsidRDefault="00D67922" w:rsidP="00A31B6E">
      <w:pPr>
        <w:pStyle w:val="ListParagraph"/>
        <w:numPr>
          <w:ilvl w:val="0"/>
          <w:numId w:val="9"/>
        </w:numPr>
        <w:tabs>
          <w:tab w:val="left" w:pos="709"/>
          <w:tab w:val="left" w:pos="1560"/>
        </w:tabs>
        <w:spacing w:after="0" w:line="240" w:lineRule="auto"/>
        <w:ind w:left="1560" w:right="23" w:hanging="851"/>
        <w:jc w:val="both"/>
        <w:rPr>
          <w:rFonts w:ascii="Arial" w:hAnsi="Arial" w:cs="Arial"/>
          <w:bCs/>
          <w:i/>
          <w:lang w:eastAsia="en-AU"/>
        </w:rPr>
      </w:pPr>
      <w:r w:rsidRPr="0073642E">
        <w:rPr>
          <w:rFonts w:ascii="Arial" w:hAnsi="Arial" w:cs="Arial"/>
          <w:bCs/>
          <w:i/>
          <w:lang w:eastAsia="en-AU"/>
        </w:rPr>
        <w:t>t</w:t>
      </w:r>
      <w:r w:rsidR="002117C9" w:rsidRPr="0073642E">
        <w:rPr>
          <w:rFonts w:ascii="Arial" w:hAnsi="Arial" w:cs="Arial"/>
          <w:bCs/>
          <w:i/>
          <w:lang w:eastAsia="en-AU"/>
        </w:rPr>
        <w:t>he public interest.</w:t>
      </w:r>
    </w:p>
    <w:p w14:paraId="580F8BCB" w14:textId="32E28DE6" w:rsidR="00365439" w:rsidRDefault="00365439" w:rsidP="00365439">
      <w:pPr>
        <w:tabs>
          <w:tab w:val="left" w:pos="709"/>
          <w:tab w:val="left" w:pos="1560"/>
        </w:tabs>
        <w:spacing w:after="0" w:line="240" w:lineRule="auto"/>
        <w:ind w:right="23"/>
        <w:jc w:val="both"/>
        <w:rPr>
          <w:rFonts w:ascii="Arial" w:hAnsi="Arial" w:cs="Arial"/>
          <w:bCs/>
          <w:lang w:eastAsia="en-AU"/>
        </w:rPr>
      </w:pPr>
    </w:p>
    <w:p w14:paraId="386A8EE4" w14:textId="77777777" w:rsidR="005C4763" w:rsidRPr="00BE218C" w:rsidRDefault="005C4763" w:rsidP="00365439">
      <w:pPr>
        <w:tabs>
          <w:tab w:val="left" w:pos="709"/>
          <w:tab w:val="left" w:pos="1560"/>
        </w:tabs>
        <w:spacing w:after="0" w:line="240" w:lineRule="auto"/>
        <w:ind w:right="23"/>
        <w:jc w:val="both"/>
        <w:rPr>
          <w:rFonts w:ascii="Arial" w:hAnsi="Arial" w:cs="Arial"/>
          <w:bCs/>
          <w:lang w:eastAsia="en-AU"/>
        </w:rPr>
      </w:pPr>
    </w:p>
    <w:p w14:paraId="5724B973" w14:textId="4FDB1BCE" w:rsidR="00B11806" w:rsidRPr="00AF10CC" w:rsidRDefault="00B11806" w:rsidP="00A31B6E">
      <w:pPr>
        <w:pStyle w:val="ListParagraph"/>
        <w:numPr>
          <w:ilvl w:val="2"/>
          <w:numId w:val="1"/>
        </w:numPr>
        <w:tabs>
          <w:tab w:val="left" w:pos="709"/>
          <w:tab w:val="left" w:pos="1560"/>
        </w:tabs>
        <w:spacing w:after="0" w:line="240" w:lineRule="auto"/>
        <w:ind w:left="709" w:right="23" w:hanging="709"/>
        <w:jc w:val="both"/>
        <w:rPr>
          <w:rFonts w:ascii="Arial" w:hAnsi="Arial" w:cs="Arial"/>
          <w:b/>
          <w:u w:val="single"/>
          <w:lang w:eastAsia="en-AU"/>
        </w:rPr>
      </w:pPr>
      <w:r w:rsidRPr="00AF10CC">
        <w:rPr>
          <w:rFonts w:ascii="Arial" w:hAnsi="Arial" w:cs="Arial"/>
          <w:b/>
          <w:u w:val="single"/>
          <w:lang w:eastAsia="en-AU"/>
        </w:rPr>
        <w:t>S</w:t>
      </w:r>
      <w:r w:rsidR="00C9463A" w:rsidRPr="00AF10CC">
        <w:rPr>
          <w:rFonts w:ascii="Arial" w:hAnsi="Arial" w:cs="Arial"/>
          <w:b/>
          <w:u w:val="single"/>
          <w:lang w:eastAsia="en-AU"/>
        </w:rPr>
        <w:t xml:space="preserve">ection </w:t>
      </w:r>
      <w:r w:rsidRPr="00AF10CC">
        <w:rPr>
          <w:rFonts w:ascii="Arial" w:hAnsi="Arial" w:cs="Arial"/>
          <w:b/>
          <w:u w:val="single"/>
          <w:lang w:eastAsia="en-AU"/>
        </w:rPr>
        <w:t>4.15(1)(a) - Provisions of Environmental Planning Instruments</w:t>
      </w:r>
      <w:r w:rsidR="00C43D74" w:rsidRPr="00AF10CC">
        <w:rPr>
          <w:rFonts w:ascii="Arial" w:hAnsi="Arial" w:cs="Arial"/>
          <w:b/>
          <w:u w:val="single"/>
          <w:lang w:eastAsia="en-AU"/>
        </w:rPr>
        <w:t xml:space="preserve">, Proposed Instruments, DCPs, Planning Agreements and the Regulations </w:t>
      </w:r>
    </w:p>
    <w:p w14:paraId="019E3262" w14:textId="4029F295" w:rsidR="00F52F59" w:rsidRDefault="00F52F59" w:rsidP="008E0000">
      <w:pPr>
        <w:tabs>
          <w:tab w:val="left" w:pos="709"/>
          <w:tab w:val="left" w:pos="1560"/>
        </w:tabs>
        <w:spacing w:after="0" w:line="240" w:lineRule="auto"/>
        <w:ind w:right="23"/>
        <w:rPr>
          <w:rFonts w:ascii="Arial" w:hAnsi="Arial" w:cs="Arial"/>
          <w:b/>
          <w:lang w:eastAsia="en-AU"/>
        </w:rPr>
      </w:pPr>
    </w:p>
    <w:p w14:paraId="244C2349" w14:textId="7C14468F" w:rsidR="008E0000" w:rsidRPr="00534AF8" w:rsidRDefault="008E0000" w:rsidP="008E0000">
      <w:pPr>
        <w:tabs>
          <w:tab w:val="left" w:pos="709"/>
          <w:tab w:val="left" w:pos="1560"/>
        </w:tabs>
        <w:spacing w:after="0" w:line="240" w:lineRule="auto"/>
        <w:ind w:right="23"/>
        <w:rPr>
          <w:rFonts w:ascii="Arial" w:hAnsi="Arial" w:cs="Arial"/>
          <w:bCs/>
          <w:lang w:eastAsia="en-AU"/>
        </w:rPr>
      </w:pPr>
      <w:r w:rsidRPr="00534AF8">
        <w:rPr>
          <w:rFonts w:ascii="Arial" w:hAnsi="Arial" w:cs="Arial"/>
          <w:bCs/>
          <w:lang w:eastAsia="en-AU"/>
        </w:rPr>
        <w:t>The relevant provisions under s4.15(1)(a)</w:t>
      </w:r>
      <w:r w:rsidR="00534AF8">
        <w:rPr>
          <w:rFonts w:ascii="Arial" w:hAnsi="Arial" w:cs="Arial"/>
          <w:bCs/>
          <w:lang w:eastAsia="en-AU"/>
        </w:rPr>
        <w:t xml:space="preserve"> are considered below.</w:t>
      </w:r>
    </w:p>
    <w:p w14:paraId="1ED36197" w14:textId="63A8F62A" w:rsidR="008E0000" w:rsidRDefault="008E0000" w:rsidP="008E0000">
      <w:pPr>
        <w:tabs>
          <w:tab w:val="left" w:pos="7485"/>
        </w:tabs>
        <w:spacing w:after="0" w:line="240" w:lineRule="auto"/>
        <w:ind w:right="23"/>
        <w:jc w:val="both"/>
        <w:rPr>
          <w:rFonts w:ascii="Arial" w:hAnsi="Arial" w:cs="Arial"/>
          <w:bCs/>
          <w:lang w:eastAsia="en-AU"/>
        </w:rPr>
      </w:pPr>
    </w:p>
    <w:p w14:paraId="63F88BB6" w14:textId="2EDC0B58" w:rsidR="00534AF8" w:rsidRPr="001033E0" w:rsidRDefault="00534AF8" w:rsidP="00A31B6E">
      <w:pPr>
        <w:pStyle w:val="ListParagraph"/>
        <w:numPr>
          <w:ilvl w:val="0"/>
          <w:numId w:val="30"/>
        </w:numPr>
        <w:tabs>
          <w:tab w:val="left" w:pos="7485"/>
        </w:tabs>
        <w:spacing w:before="120" w:after="0" w:line="240" w:lineRule="auto"/>
        <w:ind w:right="23" w:hanging="720"/>
        <w:jc w:val="both"/>
        <w:rPr>
          <w:rFonts w:ascii="Arial" w:hAnsi="Arial" w:cs="Arial"/>
          <w:b/>
          <w:i/>
          <w:u w:val="single"/>
          <w:lang w:eastAsia="en-AU"/>
        </w:rPr>
      </w:pPr>
      <w:r w:rsidRPr="001033E0">
        <w:rPr>
          <w:rFonts w:ascii="Arial" w:hAnsi="Arial" w:cs="Arial"/>
          <w:b/>
          <w:i/>
          <w:u w:val="single"/>
          <w:lang w:eastAsia="en-AU"/>
        </w:rPr>
        <w:t>Environmental planning instruments (s4.15(1)(a)</w:t>
      </w:r>
      <w:r w:rsidR="00AF10CC">
        <w:rPr>
          <w:rFonts w:ascii="Arial" w:hAnsi="Arial" w:cs="Arial"/>
          <w:b/>
          <w:i/>
          <w:u w:val="single"/>
          <w:lang w:eastAsia="en-AU"/>
        </w:rPr>
        <w:t>(i)</w:t>
      </w:r>
      <w:r w:rsidRPr="001033E0">
        <w:rPr>
          <w:rFonts w:ascii="Arial" w:hAnsi="Arial" w:cs="Arial"/>
          <w:b/>
          <w:i/>
          <w:u w:val="single"/>
          <w:lang w:eastAsia="en-AU"/>
        </w:rPr>
        <w:t>)</w:t>
      </w:r>
    </w:p>
    <w:p w14:paraId="25565A69" w14:textId="77777777" w:rsidR="00534AF8" w:rsidRPr="00111250" w:rsidRDefault="00534AF8" w:rsidP="008E0000">
      <w:pPr>
        <w:tabs>
          <w:tab w:val="left" w:pos="7485"/>
        </w:tabs>
        <w:spacing w:after="0" w:line="240" w:lineRule="auto"/>
        <w:ind w:right="23"/>
        <w:jc w:val="both"/>
        <w:rPr>
          <w:rFonts w:ascii="Arial" w:hAnsi="Arial" w:cs="Arial"/>
          <w:bCs/>
          <w:lang w:eastAsia="en-AU"/>
        </w:rPr>
      </w:pPr>
    </w:p>
    <w:p w14:paraId="753D55EA" w14:textId="4AB252F6" w:rsidR="00F52F59" w:rsidRPr="00111250" w:rsidRDefault="00F52F59" w:rsidP="008E0000">
      <w:pPr>
        <w:tabs>
          <w:tab w:val="left" w:pos="7485"/>
        </w:tabs>
        <w:spacing w:after="0" w:line="240" w:lineRule="auto"/>
        <w:ind w:right="23"/>
        <w:jc w:val="both"/>
        <w:rPr>
          <w:rFonts w:ascii="Arial" w:hAnsi="Arial" w:cs="Arial"/>
          <w:bCs/>
          <w:lang w:eastAsia="en-AU"/>
        </w:rPr>
      </w:pPr>
      <w:r w:rsidRPr="00111250">
        <w:rPr>
          <w:rFonts w:ascii="Arial" w:hAnsi="Arial" w:cs="Arial"/>
          <w:bCs/>
          <w:lang w:eastAsia="en-AU"/>
        </w:rPr>
        <w:t>The following Environmental Planning Instruments are relevant to this application</w:t>
      </w:r>
      <w:r w:rsidR="00111250" w:rsidRPr="00111250">
        <w:rPr>
          <w:rFonts w:ascii="Arial" w:hAnsi="Arial" w:cs="Arial"/>
          <w:bCs/>
          <w:lang w:eastAsia="en-AU"/>
        </w:rPr>
        <w:t>:</w:t>
      </w:r>
    </w:p>
    <w:p w14:paraId="327F43A9" w14:textId="77777777" w:rsidR="00A41923" w:rsidRPr="00111250" w:rsidRDefault="00000000" w:rsidP="00A41923">
      <w:pPr>
        <w:pStyle w:val="ListParagraph"/>
        <w:numPr>
          <w:ilvl w:val="0"/>
          <w:numId w:val="35"/>
        </w:numPr>
        <w:spacing w:after="0" w:line="240" w:lineRule="auto"/>
        <w:rPr>
          <w:rFonts w:ascii="Arial" w:hAnsi="Arial" w:cs="Arial"/>
          <w:i/>
          <w:iCs/>
        </w:rPr>
      </w:pPr>
      <w:hyperlink r:id="rId17" w:history="1">
        <w:r w:rsidR="00A41923" w:rsidRPr="00111250">
          <w:rPr>
            <w:rFonts w:ascii="Arial" w:hAnsi="Arial" w:cs="Arial"/>
            <w:i/>
            <w:iCs/>
          </w:rPr>
          <w:t>State Environmental Planning Policy (Planning Systems) 2021</w:t>
        </w:r>
      </w:hyperlink>
    </w:p>
    <w:p w14:paraId="7CC01076" w14:textId="77777777" w:rsidR="00A41923" w:rsidRPr="00111250" w:rsidRDefault="00000000" w:rsidP="00A41923">
      <w:pPr>
        <w:pStyle w:val="ListParagraph"/>
        <w:numPr>
          <w:ilvl w:val="0"/>
          <w:numId w:val="35"/>
        </w:numPr>
        <w:spacing w:after="0" w:line="240" w:lineRule="auto"/>
        <w:rPr>
          <w:rFonts w:ascii="Arial" w:hAnsi="Arial" w:cs="Arial"/>
          <w:i/>
          <w:iCs/>
        </w:rPr>
      </w:pPr>
      <w:hyperlink r:id="rId18" w:history="1">
        <w:r w:rsidR="00A41923" w:rsidRPr="00111250">
          <w:rPr>
            <w:rFonts w:ascii="Arial" w:hAnsi="Arial" w:cs="Arial"/>
            <w:i/>
            <w:iCs/>
          </w:rPr>
          <w:t>State Environmental Planning Policy (Resilience and Hazards) 2021</w:t>
        </w:r>
      </w:hyperlink>
    </w:p>
    <w:p w14:paraId="309DD4F1" w14:textId="77777777" w:rsidR="00A41923" w:rsidRPr="00111250" w:rsidRDefault="00000000" w:rsidP="00A41923">
      <w:pPr>
        <w:pStyle w:val="ListParagraph"/>
        <w:numPr>
          <w:ilvl w:val="0"/>
          <w:numId w:val="35"/>
        </w:numPr>
        <w:spacing w:after="0" w:line="240" w:lineRule="auto"/>
        <w:rPr>
          <w:rFonts w:ascii="Arial" w:hAnsi="Arial" w:cs="Arial"/>
          <w:i/>
          <w:iCs/>
        </w:rPr>
      </w:pPr>
      <w:hyperlink r:id="rId19" w:history="1">
        <w:r w:rsidR="00A41923" w:rsidRPr="00111250">
          <w:rPr>
            <w:rFonts w:ascii="Arial" w:hAnsi="Arial" w:cs="Arial"/>
            <w:i/>
            <w:iCs/>
          </w:rPr>
          <w:t>State Environmental Planning Policy (Transport and Infrastructure) 2021</w:t>
        </w:r>
      </w:hyperlink>
    </w:p>
    <w:p w14:paraId="31FEED4E" w14:textId="17BF226D" w:rsidR="00A41923" w:rsidRPr="00111250" w:rsidRDefault="000A7DBA" w:rsidP="00A41923">
      <w:pPr>
        <w:numPr>
          <w:ilvl w:val="0"/>
          <w:numId w:val="5"/>
        </w:numPr>
        <w:tabs>
          <w:tab w:val="left" w:pos="7485"/>
        </w:tabs>
        <w:spacing w:after="0" w:line="240" w:lineRule="auto"/>
        <w:ind w:left="714" w:right="23" w:hanging="357"/>
        <w:jc w:val="both"/>
        <w:rPr>
          <w:rFonts w:ascii="Arial" w:hAnsi="Arial" w:cs="Arial"/>
          <w:bCs/>
          <w:i/>
          <w:lang w:val="en-US" w:eastAsia="en-AU"/>
        </w:rPr>
      </w:pPr>
      <w:r w:rsidRPr="00111250">
        <w:rPr>
          <w:rFonts w:ascii="Arial" w:hAnsi="Arial" w:cs="Arial"/>
          <w:bCs/>
          <w:i/>
          <w:lang w:val="en-US" w:eastAsia="en-AU"/>
        </w:rPr>
        <w:t xml:space="preserve">Lake Macquarie </w:t>
      </w:r>
      <w:r w:rsidR="00A41923" w:rsidRPr="00111250">
        <w:rPr>
          <w:rFonts w:ascii="Arial" w:hAnsi="Arial" w:cs="Arial"/>
          <w:bCs/>
          <w:i/>
          <w:lang w:val="en-US" w:eastAsia="en-AU"/>
        </w:rPr>
        <w:t xml:space="preserve">Local Environmental Plan </w:t>
      </w:r>
      <w:r w:rsidRPr="00111250">
        <w:rPr>
          <w:rFonts w:ascii="Arial" w:hAnsi="Arial" w:cs="Arial"/>
          <w:bCs/>
          <w:i/>
          <w:lang w:val="en-US" w:eastAsia="en-AU"/>
        </w:rPr>
        <w:t>2014</w:t>
      </w:r>
    </w:p>
    <w:p w14:paraId="21D6FC18" w14:textId="77777777" w:rsidR="00F52F59" w:rsidRPr="00BE218C" w:rsidRDefault="00F52F59" w:rsidP="00F52F59">
      <w:pPr>
        <w:pStyle w:val="ListParagraph"/>
        <w:tabs>
          <w:tab w:val="left" w:pos="709"/>
          <w:tab w:val="left" w:pos="851"/>
          <w:tab w:val="left" w:pos="7485"/>
        </w:tabs>
        <w:spacing w:before="120" w:after="0" w:line="240" w:lineRule="auto"/>
        <w:ind w:left="760" w:right="23"/>
        <w:rPr>
          <w:rFonts w:ascii="Arial" w:hAnsi="Arial" w:cs="Arial"/>
          <w:b/>
          <w:bCs/>
          <w:lang w:eastAsia="en-AU"/>
        </w:rPr>
      </w:pPr>
    </w:p>
    <w:p w14:paraId="4F91E023" w14:textId="3770A770" w:rsidR="00F52F59" w:rsidRPr="00BE218C" w:rsidRDefault="00F52F59" w:rsidP="00F52F59">
      <w:pPr>
        <w:shd w:val="clear" w:color="auto" w:fill="FFFFFF"/>
        <w:spacing w:after="0" w:line="240" w:lineRule="auto"/>
        <w:ind w:right="-23"/>
        <w:jc w:val="both"/>
        <w:rPr>
          <w:rFonts w:ascii="Arial" w:hAnsi="Arial" w:cs="Arial"/>
          <w:lang w:eastAsia="en-GB"/>
        </w:rPr>
      </w:pPr>
      <w:r>
        <w:rPr>
          <w:rFonts w:ascii="Arial" w:hAnsi="Arial" w:cs="Arial"/>
          <w:lang w:eastAsia="en-GB"/>
        </w:rPr>
        <w:t xml:space="preserve">A summary of the key matters for consideration arising from these </w:t>
      </w:r>
      <w:r w:rsidRPr="00B9144C">
        <w:rPr>
          <w:rFonts w:ascii="Arial" w:hAnsi="Arial" w:cs="Arial"/>
          <w:bCs/>
          <w:lang w:val="en-US" w:eastAsia="en-GB"/>
        </w:rPr>
        <w:t xml:space="preserve">State Environmental Planning Policies are outlined in </w:t>
      </w:r>
      <w:r w:rsidRPr="00FE7FF9">
        <w:rPr>
          <w:rFonts w:ascii="Arial" w:hAnsi="Arial" w:cs="Arial"/>
          <w:b/>
          <w:bCs/>
          <w:lang w:val="en-US" w:eastAsia="en-GB"/>
        </w:rPr>
        <w:t xml:space="preserve">Table </w:t>
      </w:r>
      <w:r w:rsidR="0024576D">
        <w:rPr>
          <w:rFonts w:ascii="Arial" w:hAnsi="Arial" w:cs="Arial"/>
          <w:b/>
          <w:bCs/>
          <w:lang w:val="en-US" w:eastAsia="en-GB"/>
        </w:rPr>
        <w:t>4</w:t>
      </w:r>
      <w:r w:rsidRPr="00B9144C">
        <w:rPr>
          <w:rFonts w:ascii="Arial" w:hAnsi="Arial" w:cs="Arial"/>
          <w:bCs/>
          <w:lang w:val="en-US" w:eastAsia="en-GB"/>
        </w:rPr>
        <w:t xml:space="preserve"> and considered in more detail </w:t>
      </w:r>
      <w:r w:rsidRPr="00BE218C">
        <w:rPr>
          <w:rFonts w:ascii="Arial" w:hAnsi="Arial" w:cs="Arial"/>
          <w:lang w:eastAsia="en-GB"/>
        </w:rPr>
        <w:t>below.</w:t>
      </w:r>
    </w:p>
    <w:p w14:paraId="322179DF" w14:textId="77777777" w:rsidR="0011208E" w:rsidRDefault="0011208E" w:rsidP="00F52F59">
      <w:pPr>
        <w:shd w:val="clear" w:color="auto" w:fill="FFFFFF"/>
        <w:spacing w:after="0" w:line="240" w:lineRule="auto"/>
        <w:ind w:right="-23"/>
        <w:rPr>
          <w:rFonts w:ascii="Arial" w:hAnsi="Arial" w:cs="Arial"/>
          <w:lang w:eastAsia="en-GB"/>
        </w:rPr>
      </w:pPr>
    </w:p>
    <w:p w14:paraId="6C6A0E8A" w14:textId="2F0F88F5" w:rsidR="00F52F59" w:rsidRPr="0011208E" w:rsidRDefault="00F52F59" w:rsidP="0011208E">
      <w:pPr>
        <w:pStyle w:val="Caption"/>
        <w:keepNext/>
        <w:jc w:val="center"/>
        <w:rPr>
          <w:rFonts w:ascii="Arial" w:hAnsi="Arial" w:cs="Arial"/>
          <w:b/>
          <w:bCs/>
          <w:i w:val="0"/>
          <w:iCs w:val="0"/>
          <w:color w:val="auto"/>
          <w:sz w:val="20"/>
          <w:szCs w:val="20"/>
        </w:rPr>
      </w:pPr>
      <w:r w:rsidRPr="0011208E">
        <w:rPr>
          <w:rFonts w:ascii="Arial" w:hAnsi="Arial" w:cs="Arial"/>
          <w:b/>
          <w:bCs/>
          <w:i w:val="0"/>
          <w:iCs w:val="0"/>
          <w:color w:val="auto"/>
          <w:sz w:val="20"/>
          <w:szCs w:val="20"/>
        </w:rPr>
        <w:t xml:space="preserve">Table </w:t>
      </w:r>
      <w:r w:rsidRPr="0011208E">
        <w:rPr>
          <w:rFonts w:ascii="Arial" w:hAnsi="Arial" w:cs="Arial"/>
          <w:b/>
          <w:bCs/>
          <w:i w:val="0"/>
          <w:iCs w:val="0"/>
          <w:color w:val="auto"/>
          <w:sz w:val="20"/>
          <w:szCs w:val="20"/>
        </w:rPr>
        <w:fldChar w:fldCharType="begin"/>
      </w:r>
      <w:r w:rsidRPr="0011208E">
        <w:rPr>
          <w:rFonts w:ascii="Arial" w:hAnsi="Arial" w:cs="Arial"/>
          <w:b/>
          <w:bCs/>
          <w:i w:val="0"/>
          <w:iCs w:val="0"/>
          <w:color w:val="auto"/>
          <w:sz w:val="20"/>
          <w:szCs w:val="20"/>
        </w:rPr>
        <w:instrText xml:space="preserve"> SEQ Table \* ARABIC </w:instrText>
      </w:r>
      <w:r w:rsidRPr="0011208E">
        <w:rPr>
          <w:rFonts w:ascii="Arial" w:hAnsi="Arial" w:cs="Arial"/>
          <w:b/>
          <w:bCs/>
          <w:i w:val="0"/>
          <w:iCs w:val="0"/>
          <w:color w:val="auto"/>
          <w:sz w:val="20"/>
          <w:szCs w:val="20"/>
        </w:rPr>
        <w:fldChar w:fldCharType="separate"/>
      </w:r>
      <w:r w:rsidR="0024576D">
        <w:rPr>
          <w:rFonts w:ascii="Arial" w:hAnsi="Arial" w:cs="Arial"/>
          <w:b/>
          <w:bCs/>
          <w:i w:val="0"/>
          <w:iCs w:val="0"/>
          <w:noProof/>
          <w:color w:val="auto"/>
          <w:sz w:val="20"/>
          <w:szCs w:val="20"/>
        </w:rPr>
        <w:t>4</w:t>
      </w:r>
      <w:r w:rsidRPr="0011208E">
        <w:rPr>
          <w:rFonts w:ascii="Arial" w:hAnsi="Arial" w:cs="Arial"/>
          <w:b/>
          <w:bCs/>
          <w:i w:val="0"/>
          <w:iCs w:val="0"/>
          <w:color w:val="auto"/>
          <w:sz w:val="20"/>
          <w:szCs w:val="20"/>
        </w:rPr>
        <w:fldChar w:fldCharType="end"/>
      </w:r>
      <w:r w:rsidRPr="0011208E">
        <w:rPr>
          <w:rFonts w:ascii="Arial" w:hAnsi="Arial" w:cs="Arial"/>
          <w:b/>
          <w:bCs/>
          <w:i w:val="0"/>
          <w:iCs w:val="0"/>
          <w:color w:val="auto"/>
          <w:sz w:val="20"/>
          <w:szCs w:val="20"/>
        </w:rPr>
        <w:t>: Summary of Applicable State Environmental Planning Policies (Preconditions in bold)</w:t>
      </w:r>
    </w:p>
    <w:tbl>
      <w:tblPr>
        <w:tblStyle w:val="DPETable"/>
        <w:tblW w:w="96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99"/>
        <w:gridCol w:w="1090"/>
      </w:tblGrid>
      <w:tr w:rsidR="00A41923" w:rsidRPr="002767B9" w14:paraId="3AA0AC08" w14:textId="77777777" w:rsidTr="005E30BA">
        <w:trPr>
          <w:cnfStyle w:val="100000000000" w:firstRow="1" w:lastRow="0" w:firstColumn="0" w:lastColumn="0" w:oddVBand="0" w:evenVBand="0" w:oddHBand="0" w:evenHBand="0" w:firstRowFirstColumn="0" w:firstRowLastColumn="0" w:lastRowFirstColumn="0" w:lastRowLastColumn="0"/>
        </w:trPr>
        <w:tc>
          <w:tcPr>
            <w:tcW w:w="2547" w:type="dxa"/>
          </w:tcPr>
          <w:p w14:paraId="0613BC3C" w14:textId="77777777" w:rsidR="00A41923" w:rsidRPr="002767B9" w:rsidRDefault="00A41923" w:rsidP="005E30BA">
            <w:pPr>
              <w:pStyle w:val="FigureCaption"/>
              <w:spacing w:before="0" w:after="0"/>
              <w:ind w:left="0"/>
              <w:rPr>
                <w:rFonts w:ascii="Arial" w:hAnsi="Arial" w:cs="Arial"/>
                <w:b/>
                <w:bCs/>
                <w:color w:val="auto"/>
                <w:sz w:val="22"/>
                <w:szCs w:val="22"/>
              </w:rPr>
            </w:pPr>
            <w:r w:rsidRPr="002767B9">
              <w:rPr>
                <w:rFonts w:ascii="Arial" w:hAnsi="Arial" w:cs="Arial"/>
                <w:b/>
                <w:bCs/>
                <w:color w:val="auto"/>
                <w:sz w:val="22"/>
                <w:szCs w:val="22"/>
              </w:rPr>
              <w:t>EPI</w:t>
            </w:r>
          </w:p>
          <w:p w14:paraId="3E28F328" w14:textId="77777777" w:rsidR="00A41923" w:rsidRPr="002767B9" w:rsidRDefault="00A41923" w:rsidP="005E30BA">
            <w:pPr>
              <w:pStyle w:val="FigureCaption"/>
              <w:spacing w:before="0" w:after="0"/>
              <w:ind w:left="0"/>
              <w:rPr>
                <w:rFonts w:ascii="Arial" w:hAnsi="Arial" w:cs="Arial"/>
                <w:b/>
                <w:bCs/>
                <w:color w:val="auto"/>
                <w:sz w:val="22"/>
                <w:szCs w:val="22"/>
              </w:rPr>
            </w:pPr>
          </w:p>
        </w:tc>
        <w:tc>
          <w:tcPr>
            <w:tcW w:w="5999" w:type="dxa"/>
          </w:tcPr>
          <w:p w14:paraId="44052990" w14:textId="77777777" w:rsidR="00A41923" w:rsidRPr="002767B9" w:rsidRDefault="00A41923" w:rsidP="005E30BA">
            <w:pPr>
              <w:pStyle w:val="FigureCaption"/>
              <w:spacing w:before="0" w:after="0"/>
              <w:ind w:left="0"/>
              <w:rPr>
                <w:rFonts w:ascii="Arial" w:hAnsi="Arial" w:cs="Arial"/>
                <w:b/>
                <w:bCs/>
                <w:color w:val="auto"/>
                <w:sz w:val="22"/>
                <w:szCs w:val="22"/>
              </w:rPr>
            </w:pPr>
            <w:r w:rsidRPr="002767B9">
              <w:rPr>
                <w:rFonts w:ascii="Arial" w:hAnsi="Arial" w:cs="Arial"/>
                <w:b/>
                <w:bCs/>
                <w:color w:val="auto"/>
                <w:sz w:val="22"/>
                <w:szCs w:val="22"/>
              </w:rPr>
              <w:t>Matters for Consideration</w:t>
            </w:r>
          </w:p>
          <w:p w14:paraId="15183F99" w14:textId="1534D58E" w:rsidR="00A41923" w:rsidRPr="002767B9" w:rsidRDefault="00A41923" w:rsidP="00D74940">
            <w:pPr>
              <w:pStyle w:val="FigureCaption"/>
              <w:spacing w:before="0" w:after="0"/>
              <w:ind w:left="0"/>
              <w:jc w:val="left"/>
              <w:rPr>
                <w:rFonts w:ascii="Arial" w:hAnsi="Arial" w:cs="Arial"/>
                <w:bCs/>
                <w:i/>
                <w:color w:val="auto"/>
                <w:sz w:val="22"/>
                <w:szCs w:val="22"/>
              </w:rPr>
            </w:pPr>
          </w:p>
        </w:tc>
        <w:tc>
          <w:tcPr>
            <w:tcW w:w="1090" w:type="dxa"/>
          </w:tcPr>
          <w:p w14:paraId="5E4C9298" w14:textId="77777777" w:rsidR="00A41923" w:rsidRPr="002767B9" w:rsidRDefault="00A41923" w:rsidP="005E30BA">
            <w:pPr>
              <w:pStyle w:val="FigureCaption"/>
              <w:spacing w:before="0" w:after="0"/>
              <w:ind w:left="0"/>
              <w:rPr>
                <w:rFonts w:ascii="Arial" w:hAnsi="Arial" w:cs="Arial"/>
                <w:b/>
                <w:bCs/>
                <w:color w:val="auto"/>
                <w:sz w:val="22"/>
                <w:szCs w:val="22"/>
              </w:rPr>
            </w:pPr>
            <w:r w:rsidRPr="002767B9">
              <w:rPr>
                <w:rFonts w:ascii="Arial" w:hAnsi="Arial" w:cs="Arial"/>
                <w:b/>
                <w:bCs/>
                <w:color w:val="auto"/>
                <w:sz w:val="22"/>
                <w:szCs w:val="22"/>
              </w:rPr>
              <w:t>Comply (Y/N)</w:t>
            </w:r>
          </w:p>
        </w:tc>
      </w:tr>
      <w:tr w:rsidR="00A41923" w:rsidRPr="00CD499A" w14:paraId="4669DF7F" w14:textId="77777777" w:rsidTr="005E30BA">
        <w:tc>
          <w:tcPr>
            <w:tcW w:w="2547" w:type="dxa"/>
          </w:tcPr>
          <w:p w14:paraId="3668E57E" w14:textId="77777777" w:rsidR="00A41923" w:rsidRPr="00111250" w:rsidRDefault="00A41923" w:rsidP="005E30BA">
            <w:pPr>
              <w:pStyle w:val="FigureCaption"/>
              <w:spacing w:before="0" w:after="0"/>
              <w:ind w:left="33"/>
              <w:rPr>
                <w:rFonts w:ascii="Arial" w:hAnsi="Arial" w:cs="Arial"/>
                <w:b w:val="0"/>
                <w:bCs/>
                <w:color w:val="auto"/>
                <w:sz w:val="22"/>
                <w:szCs w:val="22"/>
                <w:lang w:val="en-AU"/>
              </w:rPr>
            </w:pPr>
            <w:r w:rsidRPr="00111250">
              <w:rPr>
                <w:rFonts w:ascii="Arial" w:hAnsi="Arial" w:cs="Arial"/>
                <w:b w:val="0"/>
                <w:bCs/>
                <w:color w:val="auto"/>
                <w:sz w:val="22"/>
                <w:szCs w:val="22"/>
                <w:lang w:val="en-AU"/>
              </w:rPr>
              <w:t>State Environmental Planning Policy (Planning Systems) 2021</w:t>
            </w:r>
          </w:p>
          <w:p w14:paraId="7138ED49" w14:textId="77777777" w:rsidR="00A41923" w:rsidRPr="00111250" w:rsidRDefault="00A41923" w:rsidP="005E30BA">
            <w:pPr>
              <w:pStyle w:val="FigureCaption"/>
              <w:spacing w:before="0" w:after="0"/>
              <w:ind w:left="0"/>
              <w:rPr>
                <w:rFonts w:ascii="Arial" w:hAnsi="Arial" w:cs="Arial"/>
                <w:b w:val="0"/>
                <w:color w:val="auto"/>
                <w:sz w:val="22"/>
                <w:szCs w:val="22"/>
              </w:rPr>
            </w:pPr>
          </w:p>
        </w:tc>
        <w:tc>
          <w:tcPr>
            <w:tcW w:w="5999" w:type="dxa"/>
          </w:tcPr>
          <w:p w14:paraId="2FF3F38B" w14:textId="77777777" w:rsidR="00A41923" w:rsidRPr="00111250" w:rsidRDefault="00A41923" w:rsidP="005E30BA">
            <w:pPr>
              <w:pStyle w:val="FigureCaption"/>
              <w:spacing w:before="0" w:after="0"/>
              <w:ind w:left="0"/>
              <w:jc w:val="both"/>
              <w:rPr>
                <w:rFonts w:ascii="Arial" w:hAnsi="Arial" w:cs="Arial"/>
                <w:b w:val="0"/>
                <w:bCs/>
                <w:color w:val="auto"/>
                <w:sz w:val="22"/>
                <w:szCs w:val="22"/>
              </w:rPr>
            </w:pPr>
            <w:r w:rsidRPr="00111250">
              <w:rPr>
                <w:rFonts w:ascii="Arial" w:hAnsi="Arial" w:cs="Arial"/>
                <w:b w:val="0"/>
                <w:bCs/>
                <w:color w:val="auto"/>
                <w:sz w:val="22"/>
                <w:szCs w:val="22"/>
              </w:rPr>
              <w:t xml:space="preserve">Chapter 2: State and Regional Development </w:t>
            </w:r>
          </w:p>
          <w:p w14:paraId="3CD2F63C" w14:textId="1CCB1440" w:rsidR="00A41923" w:rsidRPr="00111250" w:rsidRDefault="00A41923" w:rsidP="003C1B6D">
            <w:pPr>
              <w:pStyle w:val="FigureCaption"/>
              <w:spacing w:before="0" w:after="0"/>
              <w:ind w:left="0"/>
              <w:jc w:val="both"/>
              <w:rPr>
                <w:rFonts w:ascii="Arial" w:hAnsi="Arial" w:cs="Arial"/>
                <w:b w:val="0"/>
                <w:color w:val="auto"/>
                <w:sz w:val="22"/>
                <w:szCs w:val="22"/>
              </w:rPr>
            </w:pPr>
            <w:r w:rsidRPr="00111250">
              <w:rPr>
                <w:rFonts w:ascii="Arial" w:hAnsi="Arial" w:cs="Arial"/>
                <w:b w:val="0"/>
                <w:color w:val="auto"/>
                <w:sz w:val="22"/>
                <w:szCs w:val="22"/>
              </w:rPr>
              <w:t xml:space="preserve">Section 2.19(1) declares the proposal regionally significant development pursuant to Clause </w:t>
            </w:r>
            <w:r w:rsidR="00111250" w:rsidRPr="00111250">
              <w:rPr>
                <w:rFonts w:ascii="Arial" w:hAnsi="Arial" w:cs="Arial"/>
                <w:b w:val="0"/>
                <w:color w:val="auto"/>
                <w:sz w:val="22"/>
                <w:szCs w:val="22"/>
              </w:rPr>
              <w:t>7</w:t>
            </w:r>
            <w:r w:rsidRPr="00111250">
              <w:rPr>
                <w:rFonts w:ascii="Arial" w:hAnsi="Arial" w:cs="Arial"/>
                <w:b w:val="0"/>
                <w:color w:val="auto"/>
                <w:sz w:val="22"/>
                <w:szCs w:val="22"/>
              </w:rPr>
              <w:t xml:space="preserve"> of Schedule 6 as it comprises </w:t>
            </w:r>
            <w:r w:rsidR="00111250" w:rsidRPr="00111250">
              <w:rPr>
                <w:rFonts w:ascii="Arial" w:hAnsi="Arial" w:cs="Arial"/>
                <w:b w:val="0"/>
                <w:color w:val="auto"/>
                <w:sz w:val="22"/>
                <w:szCs w:val="22"/>
              </w:rPr>
              <w:t>designated development which is a waste management facility.</w:t>
            </w:r>
          </w:p>
          <w:p w14:paraId="5E8E4C56" w14:textId="36257EF6" w:rsidR="00A41923" w:rsidRPr="00111250" w:rsidRDefault="00A41923" w:rsidP="00111250">
            <w:pPr>
              <w:pStyle w:val="FigureCaption"/>
              <w:spacing w:before="0" w:after="0"/>
              <w:ind w:left="0"/>
              <w:jc w:val="both"/>
              <w:rPr>
                <w:rFonts w:ascii="Arial" w:hAnsi="Arial" w:cs="Arial"/>
                <w:b w:val="0"/>
                <w:bCs/>
                <w:color w:val="auto"/>
                <w:sz w:val="22"/>
                <w:szCs w:val="22"/>
              </w:rPr>
            </w:pPr>
            <w:r w:rsidRPr="00111250">
              <w:rPr>
                <w:rFonts w:ascii="Arial" w:hAnsi="Arial" w:cs="Arial"/>
                <w:b w:val="0"/>
                <w:bCs/>
                <w:color w:val="auto"/>
                <w:sz w:val="22"/>
                <w:szCs w:val="22"/>
              </w:rPr>
              <w:t xml:space="preserve"> </w:t>
            </w:r>
          </w:p>
        </w:tc>
        <w:tc>
          <w:tcPr>
            <w:tcW w:w="1090" w:type="dxa"/>
          </w:tcPr>
          <w:p w14:paraId="14136081" w14:textId="36858678" w:rsidR="00A41923" w:rsidRPr="00111250" w:rsidRDefault="00A41923" w:rsidP="005E30BA">
            <w:pPr>
              <w:pStyle w:val="FigureCaption"/>
              <w:spacing w:before="0" w:after="0"/>
              <w:ind w:left="0"/>
              <w:rPr>
                <w:rFonts w:ascii="Arial" w:hAnsi="Arial" w:cs="Arial"/>
                <w:b w:val="0"/>
                <w:color w:val="auto"/>
                <w:sz w:val="22"/>
                <w:szCs w:val="22"/>
              </w:rPr>
            </w:pPr>
            <w:r w:rsidRPr="00111250">
              <w:rPr>
                <w:rFonts w:ascii="Arial" w:hAnsi="Arial" w:cs="Arial"/>
                <w:b w:val="0"/>
                <w:color w:val="auto"/>
                <w:sz w:val="22"/>
                <w:szCs w:val="22"/>
              </w:rPr>
              <w:t>Y</w:t>
            </w:r>
          </w:p>
        </w:tc>
      </w:tr>
      <w:tr w:rsidR="00A41923" w:rsidRPr="00CD499A" w14:paraId="400A717F" w14:textId="77777777" w:rsidTr="005E30BA">
        <w:tc>
          <w:tcPr>
            <w:tcW w:w="2547" w:type="dxa"/>
          </w:tcPr>
          <w:p w14:paraId="41379C08" w14:textId="77777777" w:rsidR="00A41923" w:rsidRPr="00D74940" w:rsidRDefault="00A41923" w:rsidP="005E30BA">
            <w:pPr>
              <w:pStyle w:val="FigureCaption"/>
              <w:spacing w:before="0" w:after="0"/>
              <w:ind w:left="0"/>
              <w:rPr>
                <w:rFonts w:ascii="Arial" w:hAnsi="Arial" w:cs="Arial"/>
                <w:b w:val="0"/>
                <w:color w:val="auto"/>
                <w:sz w:val="22"/>
                <w:szCs w:val="22"/>
              </w:rPr>
            </w:pPr>
            <w:r w:rsidRPr="00D74940">
              <w:rPr>
                <w:rFonts w:ascii="Arial" w:hAnsi="Arial" w:cs="Arial"/>
                <w:b w:val="0"/>
                <w:color w:val="auto"/>
                <w:sz w:val="22"/>
                <w:szCs w:val="22"/>
              </w:rPr>
              <w:t xml:space="preserve">SEPP (Resilience &amp; Hazards) </w:t>
            </w:r>
          </w:p>
        </w:tc>
        <w:tc>
          <w:tcPr>
            <w:tcW w:w="5999" w:type="dxa"/>
          </w:tcPr>
          <w:p w14:paraId="1875BDCA" w14:textId="77777777" w:rsidR="00A41923" w:rsidRPr="00D74940" w:rsidRDefault="00A41923" w:rsidP="005E30BA">
            <w:pPr>
              <w:pStyle w:val="FigureCaption"/>
              <w:spacing w:before="0" w:after="0"/>
              <w:ind w:left="-53"/>
              <w:jc w:val="both"/>
              <w:rPr>
                <w:rFonts w:ascii="Arial" w:hAnsi="Arial" w:cs="Arial"/>
                <w:b w:val="0"/>
                <w:bCs/>
                <w:color w:val="auto"/>
                <w:sz w:val="22"/>
                <w:szCs w:val="22"/>
                <w:lang w:val="en-AU"/>
              </w:rPr>
            </w:pPr>
            <w:r w:rsidRPr="00D74940">
              <w:rPr>
                <w:rFonts w:ascii="Arial" w:hAnsi="Arial" w:cs="Arial"/>
                <w:b w:val="0"/>
                <w:bCs/>
                <w:color w:val="auto"/>
                <w:sz w:val="22"/>
                <w:szCs w:val="22"/>
              </w:rPr>
              <w:t>Chapter 4: Remediation of Land</w:t>
            </w:r>
          </w:p>
          <w:p w14:paraId="77FEBF74" w14:textId="0415707B" w:rsidR="00A41923" w:rsidRPr="00D74940" w:rsidRDefault="00A41923" w:rsidP="003C1B6D">
            <w:pPr>
              <w:pStyle w:val="FigureCaption"/>
              <w:spacing w:before="0" w:after="0"/>
              <w:ind w:left="0"/>
              <w:jc w:val="both"/>
              <w:rPr>
                <w:rFonts w:ascii="Arial" w:hAnsi="Arial" w:cs="Arial"/>
                <w:b w:val="0"/>
                <w:color w:val="auto"/>
                <w:sz w:val="22"/>
                <w:szCs w:val="22"/>
                <w:lang w:val="en-AU"/>
              </w:rPr>
            </w:pPr>
            <w:r w:rsidRPr="00D74940">
              <w:rPr>
                <w:rFonts w:ascii="Arial" w:hAnsi="Arial" w:cs="Arial"/>
                <w:b w:val="0"/>
                <w:bCs/>
                <w:color w:val="auto"/>
                <w:sz w:val="22"/>
                <w:szCs w:val="22"/>
              </w:rPr>
              <w:t>Section 4.6</w:t>
            </w:r>
            <w:r w:rsidRPr="00D74940">
              <w:rPr>
                <w:rFonts w:ascii="Arial" w:hAnsi="Arial" w:cs="Arial"/>
                <w:color w:val="auto"/>
                <w:sz w:val="22"/>
                <w:szCs w:val="22"/>
              </w:rPr>
              <w:t xml:space="preserve"> </w:t>
            </w:r>
            <w:r w:rsidR="00111250" w:rsidRPr="00D74940">
              <w:rPr>
                <w:rFonts w:ascii="Arial" w:hAnsi="Arial" w:cs="Arial"/>
                <w:color w:val="auto"/>
                <w:sz w:val="22"/>
                <w:szCs w:val="22"/>
              </w:rPr>
              <w:t>–</w:t>
            </w:r>
            <w:r w:rsidRPr="00D74940">
              <w:rPr>
                <w:rFonts w:ascii="Arial" w:hAnsi="Arial" w:cs="Arial"/>
                <w:color w:val="auto"/>
                <w:sz w:val="22"/>
                <w:szCs w:val="22"/>
              </w:rPr>
              <w:t xml:space="preserve"> </w:t>
            </w:r>
            <w:r w:rsidR="00111250" w:rsidRPr="00D74940">
              <w:rPr>
                <w:rFonts w:ascii="Arial" w:hAnsi="Arial" w:cs="Arial"/>
                <w:b w:val="0"/>
                <w:bCs/>
                <w:color w:val="auto"/>
                <w:sz w:val="22"/>
                <w:szCs w:val="22"/>
                <w:lang w:val="en-AU"/>
              </w:rPr>
              <w:t xml:space="preserve">the site </w:t>
            </w:r>
            <w:r w:rsidR="00D74940" w:rsidRPr="00D74940">
              <w:rPr>
                <w:rFonts w:ascii="Arial" w:hAnsi="Arial" w:cs="Arial"/>
                <w:b w:val="0"/>
                <w:bCs/>
                <w:color w:val="auto"/>
                <w:sz w:val="22"/>
                <w:szCs w:val="22"/>
                <w:lang w:val="en-AU"/>
              </w:rPr>
              <w:t>is considered suitable for the proposed use in its present state.</w:t>
            </w:r>
          </w:p>
        </w:tc>
        <w:tc>
          <w:tcPr>
            <w:tcW w:w="1090" w:type="dxa"/>
          </w:tcPr>
          <w:p w14:paraId="0303B384" w14:textId="2B697249" w:rsidR="00A41923" w:rsidRPr="00D74940" w:rsidRDefault="00A41923" w:rsidP="005E30BA">
            <w:pPr>
              <w:pStyle w:val="FigureCaption"/>
              <w:spacing w:before="0" w:after="0"/>
              <w:ind w:left="0"/>
              <w:rPr>
                <w:rFonts w:ascii="Arial" w:hAnsi="Arial" w:cs="Arial"/>
                <w:b w:val="0"/>
                <w:color w:val="auto"/>
                <w:sz w:val="22"/>
                <w:szCs w:val="22"/>
              </w:rPr>
            </w:pPr>
            <w:r w:rsidRPr="00D74940">
              <w:rPr>
                <w:rFonts w:ascii="Arial" w:hAnsi="Arial" w:cs="Arial"/>
                <w:b w:val="0"/>
                <w:color w:val="auto"/>
                <w:sz w:val="22"/>
                <w:szCs w:val="22"/>
              </w:rPr>
              <w:t>Y</w:t>
            </w:r>
          </w:p>
        </w:tc>
      </w:tr>
      <w:tr w:rsidR="00A41923" w:rsidRPr="00CD499A" w14:paraId="779EAD1E" w14:textId="77777777" w:rsidTr="005E30BA">
        <w:tc>
          <w:tcPr>
            <w:tcW w:w="2547" w:type="dxa"/>
          </w:tcPr>
          <w:p w14:paraId="2168D2A9" w14:textId="77777777" w:rsidR="00A41923" w:rsidRPr="003C1B6D" w:rsidRDefault="00A41923" w:rsidP="005E30BA">
            <w:pPr>
              <w:pStyle w:val="FigureCaption"/>
              <w:spacing w:before="0" w:after="0"/>
              <w:ind w:left="317"/>
              <w:rPr>
                <w:rFonts w:ascii="Arial" w:hAnsi="Arial" w:cs="Arial"/>
                <w:b w:val="0"/>
                <w:bCs/>
                <w:color w:val="auto"/>
                <w:sz w:val="22"/>
                <w:szCs w:val="22"/>
              </w:rPr>
            </w:pPr>
            <w:r w:rsidRPr="003C1B6D">
              <w:rPr>
                <w:rFonts w:ascii="Arial" w:hAnsi="Arial" w:cs="Arial"/>
                <w:b w:val="0"/>
                <w:bCs/>
                <w:color w:val="auto"/>
                <w:sz w:val="22"/>
                <w:szCs w:val="22"/>
              </w:rPr>
              <w:t>State Environmental Planning Policy (Transport and Infrastructure) 2021</w:t>
            </w:r>
          </w:p>
          <w:p w14:paraId="4D666507" w14:textId="77777777" w:rsidR="00A41923" w:rsidRPr="003C1B6D" w:rsidRDefault="00A41923" w:rsidP="005E30BA">
            <w:pPr>
              <w:pStyle w:val="FigureCaption"/>
              <w:spacing w:before="0" w:after="0"/>
              <w:ind w:left="0"/>
              <w:rPr>
                <w:rFonts w:ascii="Arial" w:hAnsi="Arial" w:cs="Arial"/>
                <w:b w:val="0"/>
                <w:bCs/>
                <w:color w:val="auto"/>
                <w:sz w:val="22"/>
                <w:szCs w:val="22"/>
              </w:rPr>
            </w:pPr>
          </w:p>
        </w:tc>
        <w:tc>
          <w:tcPr>
            <w:tcW w:w="5999" w:type="dxa"/>
          </w:tcPr>
          <w:p w14:paraId="6C3E89E4" w14:textId="77777777" w:rsidR="00A41923" w:rsidRPr="00682E6D" w:rsidRDefault="00A41923" w:rsidP="005E30BA">
            <w:pPr>
              <w:pStyle w:val="FigureCaption"/>
              <w:spacing w:before="0" w:after="0"/>
              <w:ind w:left="0"/>
              <w:jc w:val="both"/>
              <w:rPr>
                <w:rFonts w:ascii="Arial" w:hAnsi="Arial" w:cs="Arial"/>
                <w:b w:val="0"/>
                <w:bCs/>
                <w:color w:val="auto"/>
                <w:sz w:val="22"/>
                <w:szCs w:val="22"/>
              </w:rPr>
            </w:pPr>
            <w:r w:rsidRPr="00682E6D">
              <w:rPr>
                <w:rFonts w:ascii="Arial" w:hAnsi="Arial" w:cs="Arial"/>
                <w:b w:val="0"/>
                <w:bCs/>
                <w:color w:val="auto"/>
                <w:sz w:val="22"/>
                <w:szCs w:val="22"/>
              </w:rPr>
              <w:t>Chapter 2: Infrastructure</w:t>
            </w:r>
          </w:p>
          <w:p w14:paraId="2F0BB912" w14:textId="77777777" w:rsidR="00A41923" w:rsidRPr="00D25154" w:rsidRDefault="00A41923" w:rsidP="003C1B6D">
            <w:pPr>
              <w:pStyle w:val="FigureCaption"/>
              <w:spacing w:before="0" w:after="0"/>
              <w:ind w:left="0"/>
              <w:jc w:val="both"/>
              <w:rPr>
                <w:rFonts w:ascii="Arial" w:hAnsi="Arial" w:cs="Arial"/>
                <w:bCs/>
                <w:color w:val="auto"/>
              </w:rPr>
            </w:pPr>
            <w:r w:rsidRPr="00682E6D">
              <w:rPr>
                <w:rFonts w:ascii="Arial" w:hAnsi="Arial" w:cs="Arial"/>
                <w:b w:val="0"/>
                <w:bCs/>
                <w:color w:val="auto"/>
                <w:sz w:val="22"/>
                <w:szCs w:val="22"/>
              </w:rPr>
              <w:t xml:space="preserve">Section 2.121(4) - </w:t>
            </w:r>
            <w:r w:rsidRPr="00D25154">
              <w:rPr>
                <w:rFonts w:ascii="Arial" w:hAnsi="Arial" w:cs="Arial"/>
                <w:b w:val="0"/>
                <w:bCs/>
                <w:color w:val="auto"/>
                <w:sz w:val="22"/>
                <w:szCs w:val="22"/>
              </w:rPr>
              <w:t>Traffic-generating development</w:t>
            </w:r>
          </w:p>
          <w:p w14:paraId="30FF1DBA" w14:textId="52799AE2" w:rsidR="00A41923" w:rsidRPr="003C1B6D" w:rsidRDefault="003C1B6D" w:rsidP="003C1B6D">
            <w:pPr>
              <w:pStyle w:val="FigureCaption"/>
              <w:spacing w:before="0" w:after="0"/>
              <w:ind w:left="0"/>
              <w:jc w:val="both"/>
              <w:rPr>
                <w:rFonts w:ascii="Arial" w:hAnsi="Arial" w:cs="Arial"/>
                <w:b w:val="0"/>
                <w:bCs/>
                <w:color w:val="auto"/>
                <w:sz w:val="22"/>
                <w:szCs w:val="22"/>
              </w:rPr>
            </w:pPr>
            <w:r w:rsidRPr="00682E6D">
              <w:rPr>
                <w:rFonts w:ascii="Arial" w:hAnsi="Arial" w:cs="Arial"/>
                <w:b w:val="0"/>
                <w:bCs/>
                <w:color w:val="auto"/>
                <w:sz w:val="22"/>
                <w:szCs w:val="22"/>
              </w:rPr>
              <w:t>The proposed modification will not impact vehicle movements to or from the site.</w:t>
            </w:r>
          </w:p>
        </w:tc>
        <w:tc>
          <w:tcPr>
            <w:tcW w:w="1090" w:type="dxa"/>
          </w:tcPr>
          <w:p w14:paraId="46243F56" w14:textId="77E19D16" w:rsidR="00A41923" w:rsidRPr="003C1B6D" w:rsidRDefault="00A41923" w:rsidP="005E30BA">
            <w:pPr>
              <w:pStyle w:val="FigureCaption"/>
              <w:spacing w:before="0" w:after="0"/>
              <w:ind w:left="0"/>
              <w:rPr>
                <w:rFonts w:ascii="Arial" w:hAnsi="Arial" w:cs="Arial"/>
                <w:b w:val="0"/>
                <w:bCs/>
                <w:color w:val="auto"/>
                <w:sz w:val="22"/>
                <w:szCs w:val="22"/>
              </w:rPr>
            </w:pPr>
            <w:r w:rsidRPr="003C1B6D">
              <w:rPr>
                <w:rFonts w:ascii="Arial" w:hAnsi="Arial" w:cs="Arial"/>
                <w:b w:val="0"/>
                <w:bCs/>
                <w:color w:val="auto"/>
                <w:sz w:val="22"/>
                <w:szCs w:val="22"/>
              </w:rPr>
              <w:t>Y</w:t>
            </w:r>
          </w:p>
        </w:tc>
      </w:tr>
      <w:tr w:rsidR="00A41923" w:rsidRPr="00E7554E" w14:paraId="21AFD50D" w14:textId="77777777" w:rsidTr="005E30BA">
        <w:tc>
          <w:tcPr>
            <w:tcW w:w="2547" w:type="dxa"/>
          </w:tcPr>
          <w:p w14:paraId="1D6440CD" w14:textId="77777777" w:rsidR="00A41923" w:rsidRPr="00A422C8" w:rsidRDefault="00A41923" w:rsidP="005E30BA">
            <w:pPr>
              <w:pStyle w:val="FigureCaption"/>
              <w:spacing w:before="0" w:after="0"/>
              <w:ind w:left="0"/>
              <w:jc w:val="left"/>
              <w:rPr>
                <w:rFonts w:ascii="Arial" w:hAnsi="Arial" w:cs="Arial"/>
                <w:b w:val="0"/>
                <w:color w:val="auto"/>
                <w:sz w:val="22"/>
                <w:szCs w:val="22"/>
                <w:highlight w:val="yellow"/>
              </w:rPr>
            </w:pPr>
            <w:r w:rsidRPr="00A422C8">
              <w:rPr>
                <w:rFonts w:ascii="Arial" w:hAnsi="Arial" w:cs="Arial"/>
                <w:b w:val="0"/>
                <w:color w:val="auto"/>
                <w:sz w:val="22"/>
                <w:szCs w:val="22"/>
              </w:rPr>
              <w:t xml:space="preserve">Proposed Instruments </w:t>
            </w:r>
          </w:p>
        </w:tc>
        <w:tc>
          <w:tcPr>
            <w:tcW w:w="5999" w:type="dxa"/>
          </w:tcPr>
          <w:p w14:paraId="2A16B757" w14:textId="493CE805" w:rsidR="00A41923" w:rsidRPr="00A422C8" w:rsidRDefault="00A41923" w:rsidP="005E30BA">
            <w:pPr>
              <w:pStyle w:val="FigureCaption"/>
              <w:spacing w:before="0" w:after="0"/>
              <w:ind w:left="0"/>
              <w:jc w:val="both"/>
              <w:rPr>
                <w:rFonts w:ascii="Arial" w:hAnsi="Arial" w:cs="Arial"/>
                <w:b w:val="0"/>
                <w:color w:val="auto"/>
                <w:sz w:val="22"/>
                <w:szCs w:val="22"/>
              </w:rPr>
            </w:pPr>
            <w:r w:rsidRPr="00A422C8">
              <w:rPr>
                <w:rFonts w:ascii="Arial" w:hAnsi="Arial" w:cs="Arial"/>
                <w:b w:val="0"/>
                <w:color w:val="auto"/>
                <w:sz w:val="22"/>
                <w:szCs w:val="22"/>
              </w:rPr>
              <w:t xml:space="preserve">No </w:t>
            </w:r>
            <w:r w:rsidR="00A422C8" w:rsidRPr="00A422C8">
              <w:rPr>
                <w:rFonts w:ascii="Arial" w:hAnsi="Arial" w:cs="Arial"/>
                <w:b w:val="0"/>
                <w:color w:val="auto"/>
                <w:sz w:val="22"/>
                <w:szCs w:val="22"/>
              </w:rPr>
              <w:t xml:space="preserve">relevant draft instruments </w:t>
            </w:r>
            <w:r w:rsidRPr="00A422C8">
              <w:rPr>
                <w:rFonts w:ascii="Arial" w:hAnsi="Arial" w:cs="Arial"/>
                <w:b w:val="0"/>
                <w:color w:val="auto"/>
                <w:sz w:val="22"/>
                <w:szCs w:val="22"/>
              </w:rPr>
              <w:t>identified.</w:t>
            </w:r>
          </w:p>
        </w:tc>
        <w:tc>
          <w:tcPr>
            <w:tcW w:w="1090" w:type="dxa"/>
          </w:tcPr>
          <w:p w14:paraId="4484474B" w14:textId="302147CE" w:rsidR="00A41923" w:rsidRPr="00A422C8" w:rsidRDefault="00A41923" w:rsidP="005E30BA">
            <w:pPr>
              <w:pStyle w:val="FigureCaption"/>
              <w:spacing w:before="0" w:after="0"/>
              <w:ind w:left="0"/>
              <w:rPr>
                <w:rFonts w:ascii="Arial" w:hAnsi="Arial" w:cs="Arial"/>
                <w:b w:val="0"/>
                <w:color w:val="auto"/>
                <w:sz w:val="22"/>
                <w:szCs w:val="22"/>
              </w:rPr>
            </w:pPr>
            <w:r w:rsidRPr="00A422C8">
              <w:rPr>
                <w:rFonts w:ascii="Arial" w:hAnsi="Arial" w:cs="Arial"/>
                <w:b w:val="0"/>
                <w:color w:val="auto"/>
                <w:sz w:val="22"/>
                <w:szCs w:val="22"/>
              </w:rPr>
              <w:t>Y</w:t>
            </w:r>
          </w:p>
        </w:tc>
      </w:tr>
      <w:tr w:rsidR="00A41923" w:rsidRPr="00CD499A" w14:paraId="30F15B8B" w14:textId="77777777" w:rsidTr="005E30BA">
        <w:tc>
          <w:tcPr>
            <w:tcW w:w="2547" w:type="dxa"/>
          </w:tcPr>
          <w:p w14:paraId="718D0E2A" w14:textId="77777777" w:rsidR="00A41923" w:rsidRPr="00A422C8" w:rsidRDefault="00A41923" w:rsidP="005E30BA">
            <w:pPr>
              <w:pStyle w:val="FigureCaption"/>
              <w:spacing w:before="0" w:after="0"/>
              <w:ind w:left="0"/>
              <w:rPr>
                <w:rFonts w:ascii="Arial" w:hAnsi="Arial" w:cs="Arial"/>
                <w:b w:val="0"/>
                <w:color w:val="auto"/>
                <w:sz w:val="22"/>
                <w:szCs w:val="22"/>
              </w:rPr>
            </w:pPr>
            <w:r w:rsidRPr="00A422C8">
              <w:rPr>
                <w:rFonts w:ascii="Arial" w:hAnsi="Arial" w:cs="Arial"/>
                <w:b w:val="0"/>
                <w:color w:val="auto"/>
                <w:sz w:val="22"/>
                <w:szCs w:val="22"/>
              </w:rPr>
              <w:t>LEP</w:t>
            </w:r>
          </w:p>
        </w:tc>
        <w:tc>
          <w:tcPr>
            <w:tcW w:w="5999" w:type="dxa"/>
          </w:tcPr>
          <w:p w14:paraId="098152D4" w14:textId="4BBC06C3" w:rsidR="00A41923" w:rsidRPr="00A422C8" w:rsidRDefault="00A422C8" w:rsidP="00A422C8">
            <w:pPr>
              <w:pStyle w:val="FigureCaption"/>
              <w:spacing w:before="0" w:after="0"/>
              <w:ind w:left="0"/>
              <w:jc w:val="both"/>
              <w:rPr>
                <w:rFonts w:ascii="Arial" w:hAnsi="Arial" w:cs="Arial"/>
                <w:b w:val="0"/>
                <w:bCs/>
                <w:color w:val="auto"/>
                <w:sz w:val="22"/>
                <w:szCs w:val="22"/>
                <w:lang w:val="en-AU"/>
              </w:rPr>
            </w:pPr>
            <w:r w:rsidRPr="00A422C8">
              <w:rPr>
                <w:rFonts w:ascii="Arial" w:hAnsi="Arial" w:cs="Arial"/>
                <w:b w:val="0"/>
                <w:bCs/>
                <w:color w:val="auto"/>
                <w:sz w:val="22"/>
                <w:szCs w:val="22"/>
                <w:lang w:val="en-AU"/>
              </w:rPr>
              <w:t xml:space="preserve">No relevant LEP clauses </w:t>
            </w:r>
          </w:p>
        </w:tc>
        <w:tc>
          <w:tcPr>
            <w:tcW w:w="1090" w:type="dxa"/>
          </w:tcPr>
          <w:p w14:paraId="41533A53" w14:textId="4A4F07C1" w:rsidR="00A41923" w:rsidRPr="00A422C8" w:rsidRDefault="00A41923" w:rsidP="005E30BA">
            <w:pPr>
              <w:pStyle w:val="FigureCaption"/>
              <w:spacing w:before="0" w:after="0"/>
              <w:ind w:left="0"/>
              <w:rPr>
                <w:rFonts w:ascii="Arial" w:hAnsi="Arial" w:cs="Arial"/>
                <w:b w:val="0"/>
                <w:color w:val="auto"/>
                <w:sz w:val="22"/>
                <w:szCs w:val="22"/>
              </w:rPr>
            </w:pPr>
            <w:r w:rsidRPr="00A422C8">
              <w:rPr>
                <w:rFonts w:ascii="Arial" w:hAnsi="Arial" w:cs="Arial"/>
                <w:b w:val="0"/>
                <w:color w:val="auto"/>
                <w:sz w:val="22"/>
                <w:szCs w:val="22"/>
              </w:rPr>
              <w:t>Y</w:t>
            </w:r>
          </w:p>
        </w:tc>
      </w:tr>
      <w:tr w:rsidR="00A41923" w:rsidRPr="00CD499A" w14:paraId="585E8F00" w14:textId="77777777" w:rsidTr="005E30BA">
        <w:tc>
          <w:tcPr>
            <w:tcW w:w="2547" w:type="dxa"/>
          </w:tcPr>
          <w:p w14:paraId="3651B1B9" w14:textId="77777777" w:rsidR="00A41923" w:rsidRPr="00A422C8" w:rsidRDefault="00A41923" w:rsidP="005E30BA">
            <w:pPr>
              <w:pStyle w:val="FigureCaption"/>
              <w:spacing w:before="0" w:after="0"/>
              <w:ind w:left="0"/>
              <w:rPr>
                <w:rFonts w:ascii="Arial" w:hAnsi="Arial" w:cs="Arial"/>
                <w:b w:val="0"/>
                <w:color w:val="auto"/>
                <w:sz w:val="22"/>
                <w:szCs w:val="22"/>
              </w:rPr>
            </w:pPr>
            <w:r w:rsidRPr="00A422C8">
              <w:rPr>
                <w:rFonts w:ascii="Arial" w:hAnsi="Arial" w:cs="Arial"/>
                <w:b w:val="0"/>
                <w:color w:val="auto"/>
                <w:sz w:val="22"/>
                <w:szCs w:val="22"/>
              </w:rPr>
              <w:lastRenderedPageBreak/>
              <w:t xml:space="preserve">DCP </w:t>
            </w:r>
          </w:p>
        </w:tc>
        <w:tc>
          <w:tcPr>
            <w:tcW w:w="5999" w:type="dxa"/>
          </w:tcPr>
          <w:p w14:paraId="13EA44F1" w14:textId="46240614" w:rsidR="00A41923" w:rsidRPr="00A422C8" w:rsidRDefault="00A422C8" w:rsidP="005E30BA">
            <w:pPr>
              <w:pStyle w:val="FigureCaption"/>
              <w:spacing w:before="0" w:after="0"/>
              <w:ind w:left="0"/>
              <w:jc w:val="both"/>
              <w:rPr>
                <w:rFonts w:ascii="Arial" w:hAnsi="Arial" w:cs="Arial"/>
                <w:b w:val="0"/>
                <w:color w:val="auto"/>
                <w:sz w:val="22"/>
                <w:szCs w:val="22"/>
              </w:rPr>
            </w:pPr>
            <w:r w:rsidRPr="00A422C8">
              <w:rPr>
                <w:rFonts w:ascii="Arial" w:hAnsi="Arial" w:cs="Arial"/>
                <w:b w:val="0"/>
                <w:color w:val="auto"/>
                <w:sz w:val="22"/>
                <w:szCs w:val="22"/>
              </w:rPr>
              <w:t>Part 5 Development in industrial, business park and infrastructure zones</w:t>
            </w:r>
          </w:p>
          <w:p w14:paraId="6F4C51CC" w14:textId="77777777" w:rsidR="00A422C8" w:rsidRPr="00A422C8" w:rsidRDefault="00A422C8" w:rsidP="005E30BA">
            <w:pPr>
              <w:pStyle w:val="FigureCaption"/>
              <w:spacing w:before="0" w:after="0"/>
              <w:ind w:left="0"/>
              <w:jc w:val="both"/>
              <w:rPr>
                <w:rFonts w:ascii="Arial" w:hAnsi="Arial" w:cs="Arial"/>
                <w:b w:val="0"/>
                <w:color w:val="auto"/>
                <w:sz w:val="22"/>
                <w:szCs w:val="22"/>
              </w:rPr>
            </w:pPr>
            <w:r w:rsidRPr="00A422C8">
              <w:rPr>
                <w:rFonts w:ascii="Arial" w:hAnsi="Arial" w:cs="Arial"/>
                <w:b w:val="0"/>
                <w:color w:val="auto"/>
                <w:sz w:val="22"/>
                <w:szCs w:val="22"/>
              </w:rPr>
              <w:t>3.11 Traffic and transport</w:t>
            </w:r>
          </w:p>
          <w:p w14:paraId="43B93815" w14:textId="77777777" w:rsidR="00A422C8" w:rsidRPr="00A422C8" w:rsidRDefault="00A422C8" w:rsidP="005E30BA">
            <w:pPr>
              <w:pStyle w:val="FigureCaption"/>
              <w:spacing w:before="0" w:after="0"/>
              <w:ind w:left="0"/>
              <w:jc w:val="both"/>
              <w:rPr>
                <w:rFonts w:ascii="Arial" w:hAnsi="Arial" w:cs="Arial"/>
                <w:b w:val="0"/>
                <w:color w:val="auto"/>
                <w:sz w:val="22"/>
                <w:szCs w:val="22"/>
              </w:rPr>
            </w:pPr>
            <w:r w:rsidRPr="00A422C8">
              <w:rPr>
                <w:rFonts w:ascii="Arial" w:hAnsi="Arial" w:cs="Arial"/>
                <w:b w:val="0"/>
                <w:color w:val="auto"/>
                <w:sz w:val="22"/>
                <w:szCs w:val="22"/>
              </w:rPr>
              <w:t>4.5 Erosion and sediment control</w:t>
            </w:r>
          </w:p>
          <w:p w14:paraId="771BD1F5" w14:textId="35639F70" w:rsidR="00A422C8" w:rsidRPr="00A422C8" w:rsidRDefault="00A422C8" w:rsidP="005E30BA">
            <w:pPr>
              <w:pStyle w:val="FigureCaption"/>
              <w:spacing w:before="0" w:after="0"/>
              <w:ind w:left="0"/>
              <w:jc w:val="both"/>
              <w:rPr>
                <w:rFonts w:ascii="Arial" w:hAnsi="Arial" w:cs="Arial"/>
                <w:b w:val="0"/>
                <w:color w:val="auto"/>
                <w:sz w:val="22"/>
                <w:szCs w:val="22"/>
              </w:rPr>
            </w:pPr>
            <w:r w:rsidRPr="00A422C8">
              <w:rPr>
                <w:rFonts w:ascii="Arial" w:hAnsi="Arial" w:cs="Arial"/>
                <w:b w:val="0"/>
                <w:color w:val="auto"/>
                <w:sz w:val="22"/>
                <w:szCs w:val="22"/>
              </w:rPr>
              <w:t>4.6 Air quality</w:t>
            </w:r>
          </w:p>
        </w:tc>
        <w:tc>
          <w:tcPr>
            <w:tcW w:w="1090" w:type="dxa"/>
          </w:tcPr>
          <w:p w14:paraId="01529659" w14:textId="1699C964" w:rsidR="00A41923" w:rsidRPr="00A422C8" w:rsidRDefault="00A41923" w:rsidP="005E30BA">
            <w:pPr>
              <w:pStyle w:val="FigureCaption"/>
              <w:spacing w:before="0" w:after="0"/>
              <w:ind w:left="0"/>
              <w:rPr>
                <w:rFonts w:ascii="Arial" w:hAnsi="Arial" w:cs="Arial"/>
                <w:b w:val="0"/>
                <w:color w:val="auto"/>
                <w:sz w:val="22"/>
                <w:szCs w:val="22"/>
              </w:rPr>
            </w:pPr>
            <w:r w:rsidRPr="00A422C8">
              <w:rPr>
                <w:rFonts w:ascii="Arial" w:hAnsi="Arial" w:cs="Arial"/>
                <w:b w:val="0"/>
                <w:color w:val="auto"/>
                <w:sz w:val="22"/>
                <w:szCs w:val="22"/>
              </w:rPr>
              <w:t>Y</w:t>
            </w:r>
          </w:p>
        </w:tc>
      </w:tr>
    </w:tbl>
    <w:p w14:paraId="3BC09C34" w14:textId="77777777" w:rsidR="00F52F59" w:rsidRDefault="00F52F59" w:rsidP="00F52F59">
      <w:pPr>
        <w:shd w:val="clear" w:color="auto" w:fill="FFFFFF"/>
        <w:spacing w:after="0" w:line="240" w:lineRule="auto"/>
        <w:ind w:right="-23"/>
        <w:rPr>
          <w:rFonts w:ascii="Arial" w:hAnsi="Arial" w:cs="Arial"/>
          <w:lang w:eastAsia="en-GB"/>
        </w:rPr>
      </w:pPr>
    </w:p>
    <w:p w14:paraId="3E63D11C" w14:textId="77777777" w:rsidR="0024576D" w:rsidRPr="00A422C8" w:rsidRDefault="00000000" w:rsidP="0024576D">
      <w:pPr>
        <w:spacing w:after="0" w:line="240" w:lineRule="auto"/>
        <w:rPr>
          <w:rFonts w:ascii="Arial" w:hAnsi="Arial" w:cs="Arial"/>
          <w:i/>
          <w:iCs/>
        </w:rPr>
      </w:pPr>
      <w:hyperlink r:id="rId20" w:history="1">
        <w:r w:rsidR="0024576D" w:rsidRPr="00A422C8">
          <w:rPr>
            <w:rFonts w:ascii="Arial" w:hAnsi="Arial" w:cs="Arial"/>
            <w:i/>
            <w:iCs/>
          </w:rPr>
          <w:t>State Environmental Planning Policy (Planning Systems) 2021</w:t>
        </w:r>
      </w:hyperlink>
      <w:r w:rsidR="0024576D" w:rsidRPr="00A422C8">
        <w:rPr>
          <w:rFonts w:ascii="Arial" w:hAnsi="Arial" w:cs="Arial"/>
          <w:i/>
          <w:iCs/>
        </w:rPr>
        <w:t xml:space="preserve"> (‘</w:t>
      </w:r>
      <w:r w:rsidR="0024576D" w:rsidRPr="00A422C8">
        <w:rPr>
          <w:rFonts w:ascii="Arial" w:hAnsi="Arial" w:cs="Arial"/>
        </w:rPr>
        <w:t>Planning Systems SEPP’)</w:t>
      </w:r>
    </w:p>
    <w:p w14:paraId="1659EB74" w14:textId="77777777" w:rsidR="0024576D" w:rsidRPr="00A422C8" w:rsidRDefault="0024576D" w:rsidP="0024576D">
      <w:pPr>
        <w:spacing w:after="0" w:line="240" w:lineRule="auto"/>
        <w:rPr>
          <w:rFonts w:ascii="Arial" w:hAnsi="Arial" w:cs="Arial"/>
          <w:i/>
          <w:iCs/>
        </w:rPr>
      </w:pPr>
    </w:p>
    <w:p w14:paraId="12AA712C" w14:textId="77777777" w:rsidR="0024576D" w:rsidRPr="00DC2047" w:rsidRDefault="0024576D" w:rsidP="0024576D">
      <w:pPr>
        <w:pStyle w:val="FigureCaption"/>
        <w:spacing w:before="0" w:after="0"/>
        <w:ind w:left="0"/>
        <w:jc w:val="both"/>
        <w:rPr>
          <w:rFonts w:ascii="Arial" w:hAnsi="Arial" w:cs="Arial"/>
          <w:b w:val="0"/>
          <w:bCs/>
          <w:color w:val="auto"/>
          <w:sz w:val="22"/>
          <w:szCs w:val="22"/>
          <w:u w:val="single"/>
        </w:rPr>
      </w:pPr>
      <w:r w:rsidRPr="00DC2047">
        <w:rPr>
          <w:rFonts w:ascii="Arial" w:hAnsi="Arial" w:cs="Arial"/>
          <w:b w:val="0"/>
          <w:bCs/>
          <w:color w:val="auto"/>
          <w:sz w:val="22"/>
          <w:szCs w:val="22"/>
          <w:u w:val="single"/>
        </w:rPr>
        <w:t xml:space="preserve">Chapter 2: State and Regional Development </w:t>
      </w:r>
    </w:p>
    <w:p w14:paraId="2FC46905" w14:textId="77777777" w:rsidR="0024576D" w:rsidRPr="00A422C8" w:rsidRDefault="0024576D" w:rsidP="0024576D">
      <w:pPr>
        <w:pStyle w:val="FigureCaption"/>
        <w:spacing w:before="0" w:after="0"/>
        <w:ind w:left="0"/>
        <w:jc w:val="both"/>
        <w:rPr>
          <w:rFonts w:ascii="Arial" w:hAnsi="Arial" w:cs="Arial"/>
          <w:color w:val="auto"/>
          <w:sz w:val="22"/>
          <w:szCs w:val="22"/>
        </w:rPr>
      </w:pPr>
    </w:p>
    <w:p w14:paraId="687C4E93" w14:textId="77777777" w:rsidR="00A422C8" w:rsidRPr="00A422C8" w:rsidRDefault="0024576D" w:rsidP="0024576D">
      <w:pPr>
        <w:shd w:val="clear" w:color="auto" w:fill="FFFFFF"/>
        <w:spacing w:after="0" w:line="240" w:lineRule="auto"/>
        <w:ind w:right="-23"/>
        <w:jc w:val="both"/>
        <w:rPr>
          <w:rFonts w:ascii="Arial" w:hAnsi="Arial" w:cs="Arial"/>
          <w:bCs/>
          <w:lang w:eastAsia="en-GB"/>
        </w:rPr>
      </w:pPr>
      <w:r w:rsidRPr="00A422C8">
        <w:rPr>
          <w:rFonts w:ascii="Arial" w:hAnsi="Arial" w:cs="Arial"/>
          <w:lang w:eastAsia="en-GB"/>
        </w:rPr>
        <w:t xml:space="preserve">The proposal is </w:t>
      </w:r>
      <w:r w:rsidRPr="00A422C8">
        <w:rPr>
          <w:rFonts w:ascii="Arial" w:hAnsi="Arial" w:cs="Arial"/>
          <w:i/>
          <w:iCs/>
          <w:lang w:eastAsia="en-GB"/>
        </w:rPr>
        <w:t>regionally significant development</w:t>
      </w:r>
      <w:r w:rsidRPr="00A422C8">
        <w:rPr>
          <w:rFonts w:ascii="Arial" w:hAnsi="Arial" w:cs="Arial"/>
          <w:lang w:eastAsia="en-GB"/>
        </w:rPr>
        <w:t xml:space="preserve"> pursuant to Section 2.19(1) as it satisfies the criteria in Clause </w:t>
      </w:r>
      <w:r w:rsidR="00A422C8" w:rsidRPr="00A422C8">
        <w:rPr>
          <w:rFonts w:ascii="Arial" w:hAnsi="Arial" w:cs="Arial"/>
          <w:lang w:eastAsia="en-GB"/>
        </w:rPr>
        <w:t>7</w:t>
      </w:r>
      <w:r w:rsidRPr="00A422C8">
        <w:rPr>
          <w:rFonts w:ascii="Arial" w:hAnsi="Arial" w:cs="Arial"/>
          <w:lang w:eastAsia="en-GB"/>
        </w:rPr>
        <w:t xml:space="preserve"> of Schedule 6 of the Planning Systems SEPP as the proposal </w:t>
      </w:r>
      <w:r w:rsidRPr="00A422C8">
        <w:rPr>
          <w:rFonts w:ascii="Arial" w:hAnsi="Arial" w:cs="Arial"/>
          <w:bCs/>
          <w:lang w:eastAsia="en-GB"/>
        </w:rPr>
        <w:t xml:space="preserve">is development for </w:t>
      </w:r>
      <w:r w:rsidR="00A422C8" w:rsidRPr="00A422C8">
        <w:rPr>
          <w:rFonts w:ascii="Arial" w:hAnsi="Arial" w:cs="Arial"/>
          <w:bCs/>
        </w:rPr>
        <w:t xml:space="preserve">a waste management facility which meets the requirements for designated development under the </w:t>
      </w:r>
      <w:r w:rsidR="00A422C8" w:rsidRPr="00A422C8">
        <w:rPr>
          <w:rFonts w:ascii="Arial" w:hAnsi="Arial" w:cs="Arial"/>
          <w:bCs/>
          <w:i/>
          <w:iCs/>
        </w:rPr>
        <w:t>Environmental Planning and Assessment Regulation 2021</w:t>
      </w:r>
      <w:r w:rsidRPr="00A422C8">
        <w:rPr>
          <w:rFonts w:ascii="Arial" w:hAnsi="Arial" w:cs="Arial"/>
          <w:bCs/>
          <w:lang w:eastAsia="en-GB"/>
        </w:rPr>
        <w:t>.</w:t>
      </w:r>
    </w:p>
    <w:p w14:paraId="262BCDA1" w14:textId="77777777" w:rsidR="00A422C8" w:rsidRPr="00A422C8" w:rsidRDefault="00A422C8" w:rsidP="0024576D">
      <w:pPr>
        <w:shd w:val="clear" w:color="auto" w:fill="FFFFFF"/>
        <w:spacing w:after="0" w:line="240" w:lineRule="auto"/>
        <w:ind w:right="-23"/>
        <w:jc w:val="both"/>
        <w:rPr>
          <w:rFonts w:ascii="Arial" w:hAnsi="Arial" w:cs="Arial"/>
          <w:bCs/>
          <w:lang w:eastAsia="en-GB"/>
        </w:rPr>
      </w:pPr>
    </w:p>
    <w:p w14:paraId="30DAEED1" w14:textId="227BA78C" w:rsidR="00A422C8" w:rsidRPr="00A422C8" w:rsidRDefault="00A422C8" w:rsidP="0024576D">
      <w:pPr>
        <w:shd w:val="clear" w:color="auto" w:fill="FFFFFF"/>
        <w:spacing w:after="0" w:line="240" w:lineRule="auto"/>
        <w:ind w:right="-23"/>
        <w:jc w:val="both"/>
        <w:rPr>
          <w:rFonts w:ascii="Arial" w:hAnsi="Arial" w:cs="Arial"/>
          <w:bCs/>
          <w:lang w:eastAsia="en-GB"/>
        </w:rPr>
      </w:pPr>
      <w:r w:rsidRPr="00A422C8">
        <w:rPr>
          <w:rFonts w:ascii="Arial" w:hAnsi="Arial" w:cs="Arial"/>
          <w:bCs/>
          <w:lang w:eastAsia="en-GB"/>
        </w:rPr>
        <w:t xml:space="preserve">The instructions on functions exercisable by Council on behalf of Sydney district or Regional Planning Panels – applications to modify development consents state a Council is not to determine an application under s4.55(2) which was granted consent by a regional panel where it proposes to amend a condition of development consent recommended in the Council assessment </w:t>
      </w:r>
      <w:r w:rsidR="00631BD2" w:rsidRPr="00A422C8">
        <w:rPr>
          <w:rFonts w:ascii="Arial" w:hAnsi="Arial" w:cs="Arial"/>
          <w:bCs/>
          <w:lang w:eastAsia="en-GB"/>
        </w:rPr>
        <w:t>report,</w:t>
      </w:r>
      <w:r w:rsidRPr="00A422C8">
        <w:rPr>
          <w:rFonts w:ascii="Arial" w:hAnsi="Arial" w:cs="Arial"/>
          <w:bCs/>
          <w:lang w:eastAsia="en-GB"/>
        </w:rPr>
        <w:t xml:space="preserve"> but which was amended by the Panel. Condition 3 – restrictions on development was modified by the Panel to specify the type of waste permitted to be received. This condition is proposed to be amended by th</w:t>
      </w:r>
      <w:r w:rsidR="00631BD2">
        <w:rPr>
          <w:rFonts w:ascii="Arial" w:hAnsi="Arial" w:cs="Arial"/>
          <w:bCs/>
          <w:lang w:eastAsia="en-GB"/>
        </w:rPr>
        <w:t>e</w:t>
      </w:r>
      <w:r w:rsidRPr="00A422C8">
        <w:rPr>
          <w:rFonts w:ascii="Arial" w:hAnsi="Arial" w:cs="Arial"/>
          <w:bCs/>
          <w:lang w:eastAsia="en-GB"/>
        </w:rPr>
        <w:t xml:space="preserve"> application.</w:t>
      </w:r>
    </w:p>
    <w:p w14:paraId="174CB839" w14:textId="77777777" w:rsidR="00A422C8" w:rsidRPr="00A422C8" w:rsidRDefault="00A422C8" w:rsidP="0024576D">
      <w:pPr>
        <w:shd w:val="clear" w:color="auto" w:fill="FFFFFF"/>
        <w:spacing w:after="0" w:line="240" w:lineRule="auto"/>
        <w:ind w:right="-23"/>
        <w:jc w:val="both"/>
        <w:rPr>
          <w:rFonts w:ascii="Arial" w:hAnsi="Arial" w:cs="Arial"/>
          <w:bCs/>
          <w:lang w:eastAsia="en-GB"/>
        </w:rPr>
      </w:pPr>
    </w:p>
    <w:p w14:paraId="1CFDBBF6" w14:textId="34043AB6" w:rsidR="0024576D" w:rsidRPr="00A422C8" w:rsidRDefault="0024576D" w:rsidP="0024576D">
      <w:pPr>
        <w:shd w:val="clear" w:color="auto" w:fill="FFFFFF"/>
        <w:spacing w:after="0" w:line="240" w:lineRule="auto"/>
        <w:ind w:right="-23"/>
        <w:jc w:val="both"/>
        <w:rPr>
          <w:rFonts w:ascii="Arial" w:hAnsi="Arial" w:cs="Arial"/>
          <w:lang w:eastAsia="en-GB"/>
        </w:rPr>
      </w:pPr>
      <w:r w:rsidRPr="00A422C8">
        <w:rPr>
          <w:rFonts w:ascii="Arial" w:hAnsi="Arial" w:cs="Arial"/>
          <w:lang w:eastAsia="en-GB"/>
        </w:rPr>
        <w:t xml:space="preserve">Accordingly, the Panel is the consent authority for the application. The proposal is consistent with this Policy. </w:t>
      </w:r>
    </w:p>
    <w:p w14:paraId="366257F5" w14:textId="77777777" w:rsidR="0024576D" w:rsidRPr="008054F0" w:rsidRDefault="0024576D" w:rsidP="0024576D">
      <w:pPr>
        <w:spacing w:after="0" w:line="240" w:lineRule="auto"/>
        <w:rPr>
          <w:rFonts w:ascii="Arial" w:hAnsi="Arial" w:cs="Arial"/>
          <w:i/>
          <w:iCs/>
        </w:rPr>
      </w:pPr>
    </w:p>
    <w:p w14:paraId="75D51B5B" w14:textId="77777777" w:rsidR="0024576D" w:rsidRPr="008054F0" w:rsidRDefault="00000000" w:rsidP="00A422C8">
      <w:pPr>
        <w:spacing w:after="0" w:line="240" w:lineRule="auto"/>
        <w:rPr>
          <w:rFonts w:ascii="Arial" w:hAnsi="Arial" w:cs="Arial"/>
          <w:i/>
          <w:iCs/>
        </w:rPr>
      </w:pPr>
      <w:hyperlink r:id="rId21" w:history="1">
        <w:r w:rsidR="0024576D" w:rsidRPr="008054F0">
          <w:rPr>
            <w:rFonts w:ascii="Arial" w:hAnsi="Arial" w:cs="Arial"/>
            <w:i/>
            <w:iCs/>
          </w:rPr>
          <w:t>State Environmental Planning Policy (Resilience and Hazards) 2021</w:t>
        </w:r>
      </w:hyperlink>
    </w:p>
    <w:p w14:paraId="0B876B99" w14:textId="77777777" w:rsidR="0024576D" w:rsidRPr="008054F0" w:rsidRDefault="0024576D" w:rsidP="0024576D">
      <w:pPr>
        <w:spacing w:after="0" w:line="240" w:lineRule="auto"/>
        <w:rPr>
          <w:rFonts w:ascii="Arial" w:hAnsi="Arial" w:cs="Arial"/>
          <w:i/>
          <w:iCs/>
        </w:rPr>
      </w:pPr>
    </w:p>
    <w:p w14:paraId="653771AB" w14:textId="77777777" w:rsidR="0024576D" w:rsidRPr="008054F0" w:rsidRDefault="0024576D" w:rsidP="0024576D">
      <w:pPr>
        <w:pStyle w:val="FigureCaption"/>
        <w:spacing w:before="0" w:after="0"/>
        <w:ind w:left="0"/>
        <w:jc w:val="both"/>
        <w:rPr>
          <w:rFonts w:ascii="Arial" w:hAnsi="Arial" w:cs="Arial"/>
          <w:b w:val="0"/>
          <w:bCs/>
          <w:color w:val="auto"/>
          <w:sz w:val="22"/>
          <w:szCs w:val="22"/>
          <w:u w:val="single"/>
        </w:rPr>
      </w:pPr>
      <w:r w:rsidRPr="008054F0">
        <w:rPr>
          <w:rFonts w:ascii="Arial" w:hAnsi="Arial" w:cs="Arial"/>
          <w:b w:val="0"/>
          <w:bCs/>
          <w:color w:val="auto"/>
          <w:sz w:val="22"/>
          <w:szCs w:val="22"/>
          <w:u w:val="single"/>
        </w:rPr>
        <w:t>Chapter 4: Remediation of Land</w:t>
      </w:r>
    </w:p>
    <w:p w14:paraId="1B10A9F4" w14:textId="77777777" w:rsidR="0024576D" w:rsidRPr="008054F0" w:rsidRDefault="0024576D" w:rsidP="0024576D">
      <w:pPr>
        <w:spacing w:after="0" w:line="240" w:lineRule="auto"/>
        <w:jc w:val="both"/>
        <w:rPr>
          <w:rFonts w:ascii="Arial" w:eastAsia="Calibri" w:hAnsi="Arial" w:cs="Arial"/>
          <w:bCs/>
        </w:rPr>
      </w:pPr>
    </w:p>
    <w:p w14:paraId="6954C0A4" w14:textId="1C5C97FE" w:rsidR="0024576D" w:rsidRPr="008054F0" w:rsidRDefault="0024576D" w:rsidP="0024576D">
      <w:pPr>
        <w:jc w:val="both"/>
        <w:rPr>
          <w:rFonts w:ascii="Arial" w:hAnsi="Arial" w:cs="Arial"/>
        </w:rPr>
      </w:pPr>
      <w:r w:rsidRPr="008054F0">
        <w:rPr>
          <w:rFonts w:ascii="Arial" w:eastAsia="Calibri" w:hAnsi="Arial" w:cs="Arial"/>
          <w:bCs/>
        </w:rPr>
        <w:t xml:space="preserve">The provisions of Chapter 4 of </w:t>
      </w:r>
      <w:r w:rsidRPr="008054F0">
        <w:rPr>
          <w:rFonts w:ascii="Arial" w:eastAsia="Calibri" w:hAnsi="Arial" w:cs="Arial"/>
          <w:bCs/>
          <w:i/>
          <w:iCs/>
        </w:rPr>
        <w:t xml:space="preserve">State Environmental Planning Policy (Resilience and Hazards) 2021 (‘the </w:t>
      </w:r>
      <w:r w:rsidRPr="008054F0">
        <w:rPr>
          <w:rFonts w:ascii="Arial" w:eastAsia="Calibri" w:hAnsi="Arial" w:cs="Arial"/>
          <w:bCs/>
        </w:rPr>
        <w:t>Resilience and Hazards SEPP’) have been considered in the assessment of the development application. Section 4.6</w:t>
      </w:r>
      <w:r w:rsidRPr="008054F0">
        <w:rPr>
          <w:rFonts w:ascii="Arial" w:hAnsi="Arial" w:cs="Arial"/>
        </w:rPr>
        <w:t xml:space="preserve"> of </w:t>
      </w:r>
      <w:r w:rsidRPr="008054F0">
        <w:rPr>
          <w:rFonts w:ascii="Arial" w:eastAsia="Calibri" w:hAnsi="Arial" w:cs="Arial"/>
          <w:bCs/>
        </w:rPr>
        <w:t xml:space="preserve">Resilience and Hazards SEPP </w:t>
      </w:r>
      <w:r w:rsidRPr="008054F0">
        <w:rPr>
          <w:rFonts w:ascii="Arial" w:hAnsi="Arial" w:cs="Arial"/>
        </w:rPr>
        <w:t xml:space="preserve">requires consent authorities to consider whether the land is contaminated, and if the land is contaminated, it is satisfied that the land is suitable in its contaminated state (or will be suitable, after remediation) for the purpose for which the development is proposed to be carried out. </w:t>
      </w:r>
    </w:p>
    <w:p w14:paraId="4ED3DC42" w14:textId="0AE74EE2" w:rsidR="00A422C8" w:rsidRPr="008054F0" w:rsidRDefault="00A422C8" w:rsidP="0024576D">
      <w:pPr>
        <w:jc w:val="both"/>
        <w:rPr>
          <w:rFonts w:ascii="Arial" w:hAnsi="Arial" w:cs="Arial"/>
        </w:rPr>
      </w:pPr>
      <w:r w:rsidRPr="008054F0">
        <w:rPr>
          <w:rFonts w:ascii="Arial" w:hAnsi="Arial" w:cs="Arial"/>
        </w:rPr>
        <w:t xml:space="preserve">The proposed modification </w:t>
      </w:r>
      <w:r w:rsidR="008054F0" w:rsidRPr="008054F0">
        <w:rPr>
          <w:rFonts w:ascii="Arial" w:hAnsi="Arial" w:cs="Arial"/>
        </w:rPr>
        <w:t>does not include any ground disturbance. The site is considered to remain suitable for the proposed use.</w:t>
      </w:r>
    </w:p>
    <w:p w14:paraId="7DD5ECE0" w14:textId="77777777" w:rsidR="0024576D" w:rsidRPr="00484F29" w:rsidRDefault="0024576D" w:rsidP="0024576D">
      <w:pPr>
        <w:spacing w:after="0" w:line="240" w:lineRule="auto"/>
        <w:rPr>
          <w:rFonts w:ascii="Arial" w:hAnsi="Arial" w:cs="Arial"/>
          <w:i/>
          <w:iCs/>
        </w:rPr>
      </w:pPr>
    </w:p>
    <w:p w14:paraId="170564E3" w14:textId="77777777" w:rsidR="0024576D" w:rsidRPr="00484F29" w:rsidRDefault="00000000" w:rsidP="0024576D">
      <w:pPr>
        <w:spacing w:after="0" w:line="240" w:lineRule="auto"/>
        <w:rPr>
          <w:rFonts w:ascii="Arial" w:hAnsi="Arial" w:cs="Arial"/>
          <w:i/>
          <w:iCs/>
        </w:rPr>
      </w:pPr>
      <w:hyperlink r:id="rId22" w:history="1">
        <w:r w:rsidR="0024576D" w:rsidRPr="00484F29">
          <w:rPr>
            <w:rFonts w:ascii="Arial" w:hAnsi="Arial" w:cs="Arial"/>
            <w:i/>
            <w:iCs/>
          </w:rPr>
          <w:t>State Environmental Planning Policy (Transport and Infrastructure) 2021</w:t>
        </w:r>
      </w:hyperlink>
    </w:p>
    <w:p w14:paraId="4FBB02CD" w14:textId="77777777" w:rsidR="0024576D" w:rsidRPr="00484F29" w:rsidRDefault="0024576D" w:rsidP="0024576D">
      <w:pPr>
        <w:tabs>
          <w:tab w:val="left" w:pos="7485"/>
        </w:tabs>
        <w:spacing w:after="0" w:line="240" w:lineRule="auto"/>
        <w:ind w:right="23"/>
        <w:jc w:val="both"/>
        <w:rPr>
          <w:rFonts w:ascii="Arial" w:hAnsi="Arial" w:cs="Arial"/>
          <w:bCs/>
          <w:i/>
          <w:lang w:eastAsia="en-AU"/>
        </w:rPr>
      </w:pPr>
    </w:p>
    <w:p w14:paraId="5467608B" w14:textId="30C7993C" w:rsidR="0024576D" w:rsidRPr="00484F29" w:rsidRDefault="00484F29" w:rsidP="0024576D">
      <w:pPr>
        <w:tabs>
          <w:tab w:val="left" w:pos="7485"/>
        </w:tabs>
        <w:spacing w:after="0" w:line="240" w:lineRule="auto"/>
        <w:ind w:right="23"/>
        <w:jc w:val="both"/>
        <w:rPr>
          <w:rFonts w:ascii="Arial" w:hAnsi="Arial" w:cs="Arial"/>
          <w:bCs/>
          <w:iCs/>
          <w:lang w:eastAsia="en-AU"/>
        </w:rPr>
      </w:pPr>
      <w:r w:rsidRPr="00484F29">
        <w:rPr>
          <w:rFonts w:ascii="Arial" w:hAnsi="Arial" w:cs="Arial"/>
          <w:bCs/>
          <w:iCs/>
          <w:lang w:eastAsia="en-AU"/>
        </w:rPr>
        <w:t>The development was traffic generating development under Schedule 3 of SEPP (Transport and Infrastructure) 2021. The modification will remain within the scope of the traffic generation considered in the original consent.</w:t>
      </w:r>
    </w:p>
    <w:p w14:paraId="1CEF87D2" w14:textId="77777777" w:rsidR="0024576D" w:rsidRPr="00484F29" w:rsidRDefault="0024576D" w:rsidP="0024576D">
      <w:pPr>
        <w:tabs>
          <w:tab w:val="left" w:pos="7485"/>
        </w:tabs>
        <w:spacing w:after="0" w:line="240" w:lineRule="auto"/>
        <w:ind w:right="23"/>
        <w:jc w:val="both"/>
        <w:rPr>
          <w:rFonts w:ascii="Arial" w:hAnsi="Arial" w:cs="Arial"/>
          <w:bCs/>
          <w:i/>
          <w:lang w:eastAsia="en-AU"/>
        </w:rPr>
      </w:pPr>
    </w:p>
    <w:p w14:paraId="2C3A362B" w14:textId="19B403DB" w:rsidR="0024576D" w:rsidRPr="000A7DBA" w:rsidRDefault="000A7DBA" w:rsidP="0024576D">
      <w:pPr>
        <w:shd w:val="clear" w:color="auto" w:fill="FFFFFF"/>
        <w:spacing w:after="0" w:line="240" w:lineRule="auto"/>
        <w:ind w:right="-23"/>
        <w:rPr>
          <w:rFonts w:ascii="Arial" w:hAnsi="Arial" w:cs="Arial"/>
          <w:u w:val="single"/>
          <w:lang w:eastAsia="en-GB"/>
        </w:rPr>
      </w:pPr>
      <w:r w:rsidRPr="00484F29">
        <w:rPr>
          <w:rFonts w:ascii="Arial" w:hAnsi="Arial" w:cs="Arial"/>
          <w:bCs/>
          <w:i/>
          <w:u w:val="single"/>
          <w:lang w:val="en-US" w:eastAsia="en-AU"/>
        </w:rPr>
        <w:t xml:space="preserve">Lake Macquarie </w:t>
      </w:r>
      <w:r w:rsidR="0024576D" w:rsidRPr="00484F29">
        <w:rPr>
          <w:rFonts w:ascii="Arial" w:hAnsi="Arial" w:cs="Arial"/>
          <w:bCs/>
          <w:i/>
          <w:u w:val="single"/>
          <w:lang w:val="en-US" w:eastAsia="en-AU"/>
        </w:rPr>
        <w:t>Local Environmen</w:t>
      </w:r>
      <w:r w:rsidR="0024576D" w:rsidRPr="000A7DBA">
        <w:rPr>
          <w:rFonts w:ascii="Arial" w:hAnsi="Arial" w:cs="Arial"/>
          <w:bCs/>
          <w:i/>
          <w:u w:val="single"/>
          <w:lang w:val="en-US" w:eastAsia="en-AU"/>
        </w:rPr>
        <w:t xml:space="preserve">tal Plan </w:t>
      </w:r>
      <w:r w:rsidRPr="000A7DBA">
        <w:rPr>
          <w:rFonts w:ascii="Arial" w:hAnsi="Arial" w:cs="Arial"/>
          <w:bCs/>
          <w:i/>
          <w:u w:val="single"/>
          <w:lang w:val="en-US" w:eastAsia="en-AU"/>
        </w:rPr>
        <w:t>2014</w:t>
      </w:r>
    </w:p>
    <w:p w14:paraId="1DD4979B" w14:textId="77777777" w:rsidR="00F52F59" w:rsidRPr="00BE218C" w:rsidRDefault="00F52F59" w:rsidP="00F52F59">
      <w:pPr>
        <w:shd w:val="clear" w:color="auto" w:fill="FFFFFF"/>
        <w:spacing w:after="0" w:line="240" w:lineRule="auto"/>
        <w:ind w:right="-23"/>
        <w:jc w:val="both"/>
        <w:rPr>
          <w:rFonts w:ascii="Arial" w:hAnsi="Arial" w:cs="Arial"/>
          <w:lang w:eastAsia="en-GB"/>
        </w:rPr>
      </w:pPr>
    </w:p>
    <w:p w14:paraId="5EFEED9D" w14:textId="77777777" w:rsidR="00484F29" w:rsidRDefault="00F52F59" w:rsidP="00F52F59">
      <w:pPr>
        <w:shd w:val="clear" w:color="auto" w:fill="FFFFFF"/>
        <w:spacing w:after="0" w:line="240" w:lineRule="auto"/>
        <w:ind w:right="-23"/>
        <w:jc w:val="both"/>
        <w:rPr>
          <w:rFonts w:ascii="Arial" w:hAnsi="Arial" w:cs="Arial"/>
          <w:bCs/>
          <w:iCs/>
          <w:lang w:val="en-US" w:eastAsia="en-AU"/>
        </w:rPr>
      </w:pPr>
      <w:r w:rsidRPr="00BE218C">
        <w:rPr>
          <w:rFonts w:ascii="Arial" w:hAnsi="Arial" w:cs="Arial"/>
          <w:lang w:eastAsia="en-GB"/>
        </w:rPr>
        <w:t xml:space="preserve">The relevant local environmental plan </w:t>
      </w:r>
      <w:r w:rsidRPr="00484F29">
        <w:rPr>
          <w:rFonts w:ascii="Arial" w:hAnsi="Arial" w:cs="Arial"/>
          <w:lang w:eastAsia="en-GB"/>
        </w:rPr>
        <w:t xml:space="preserve">applying to the site is the </w:t>
      </w:r>
      <w:r w:rsidR="000A7DBA" w:rsidRPr="00484F29">
        <w:rPr>
          <w:rFonts w:ascii="Arial" w:hAnsi="Arial" w:cs="Arial"/>
          <w:bCs/>
          <w:i/>
          <w:lang w:val="en-US" w:eastAsia="en-AU"/>
        </w:rPr>
        <w:t xml:space="preserve">Lake Macquarie </w:t>
      </w:r>
      <w:r w:rsidRPr="00484F29">
        <w:rPr>
          <w:rFonts w:ascii="Arial" w:hAnsi="Arial" w:cs="Arial"/>
          <w:bCs/>
          <w:i/>
          <w:lang w:val="en-US" w:eastAsia="en-AU"/>
        </w:rPr>
        <w:t xml:space="preserve">Local Environmental Plan </w:t>
      </w:r>
      <w:r w:rsidR="000A7DBA" w:rsidRPr="00484F29">
        <w:rPr>
          <w:rFonts w:ascii="Arial" w:hAnsi="Arial" w:cs="Arial"/>
          <w:bCs/>
          <w:i/>
          <w:lang w:val="en-US" w:eastAsia="en-AU"/>
        </w:rPr>
        <w:t>2014</w:t>
      </w:r>
      <w:r w:rsidRPr="00484F29">
        <w:rPr>
          <w:rFonts w:ascii="Arial" w:hAnsi="Arial" w:cs="Arial"/>
          <w:bCs/>
          <w:i/>
          <w:lang w:val="en-US" w:eastAsia="en-AU"/>
        </w:rPr>
        <w:t xml:space="preserve"> </w:t>
      </w:r>
      <w:r w:rsidRPr="00484F29">
        <w:rPr>
          <w:rFonts w:ascii="Arial" w:hAnsi="Arial" w:cs="Arial"/>
          <w:bCs/>
          <w:iCs/>
          <w:lang w:val="en-US" w:eastAsia="en-AU"/>
        </w:rPr>
        <w:t>(‘the LEP’). The ai</w:t>
      </w:r>
      <w:r w:rsidRPr="00BE218C">
        <w:rPr>
          <w:rFonts w:ascii="Arial" w:hAnsi="Arial" w:cs="Arial"/>
          <w:bCs/>
          <w:iCs/>
          <w:lang w:val="en-US" w:eastAsia="en-AU"/>
        </w:rPr>
        <w:t>ms of the LEP include</w:t>
      </w:r>
      <w:r w:rsidR="00484F29">
        <w:rPr>
          <w:rFonts w:ascii="Arial" w:hAnsi="Arial" w:cs="Arial"/>
          <w:bCs/>
          <w:iCs/>
          <w:lang w:val="en-US" w:eastAsia="en-AU"/>
        </w:rPr>
        <w:t>:</w:t>
      </w:r>
    </w:p>
    <w:p w14:paraId="33DFAEE5" w14:textId="10866F7C" w:rsidR="00484F29" w:rsidRPr="00484F29" w:rsidRDefault="00484F29" w:rsidP="00484F29">
      <w:pPr>
        <w:shd w:val="clear" w:color="auto" w:fill="FFFFFF"/>
        <w:spacing w:after="0" w:line="240" w:lineRule="auto"/>
        <w:ind w:left="851" w:right="-23" w:hanging="425"/>
        <w:jc w:val="both"/>
        <w:rPr>
          <w:rFonts w:ascii="Arial" w:hAnsi="Arial" w:cs="Arial"/>
          <w:bCs/>
          <w:iCs/>
          <w:lang w:val="en-US" w:eastAsia="en-AU"/>
        </w:rPr>
      </w:pPr>
      <w:r w:rsidRPr="00484F29">
        <w:rPr>
          <w:rFonts w:ascii="Arial" w:hAnsi="Arial" w:cs="Arial"/>
          <w:bCs/>
          <w:iCs/>
          <w:lang w:val="en-US" w:eastAsia="en-AU"/>
        </w:rPr>
        <w:t>(aa)  to protect and promote the use and development of land for arts and cultural activity, including music and other performance arts,</w:t>
      </w:r>
    </w:p>
    <w:p w14:paraId="2B4C45B8" w14:textId="52632C5E" w:rsidR="00484F29" w:rsidRPr="00484F29" w:rsidRDefault="00484F29" w:rsidP="00484F29">
      <w:pPr>
        <w:shd w:val="clear" w:color="auto" w:fill="FFFFFF"/>
        <w:spacing w:after="0" w:line="240" w:lineRule="auto"/>
        <w:ind w:left="851" w:right="-23" w:hanging="425"/>
        <w:jc w:val="both"/>
        <w:rPr>
          <w:rFonts w:ascii="Arial" w:hAnsi="Arial" w:cs="Arial"/>
          <w:bCs/>
          <w:iCs/>
          <w:lang w:val="en-US" w:eastAsia="en-AU"/>
        </w:rPr>
      </w:pPr>
      <w:r w:rsidRPr="00484F29">
        <w:rPr>
          <w:rFonts w:ascii="Arial" w:hAnsi="Arial" w:cs="Arial"/>
          <w:bCs/>
          <w:iCs/>
          <w:lang w:val="en-US" w:eastAsia="en-AU"/>
        </w:rPr>
        <w:lastRenderedPageBreak/>
        <w:t>(a)  to recognise the importance of Lake Macquarie and its waterways, including the coast, as an environmental, social, recreational and economic asset to Lake Macquarie City and the Hunter and Central Coast regions,</w:t>
      </w:r>
    </w:p>
    <w:p w14:paraId="3E645A45" w14:textId="1DBE047C" w:rsidR="00484F29" w:rsidRPr="00484F29" w:rsidRDefault="00484F29" w:rsidP="00484F29">
      <w:pPr>
        <w:shd w:val="clear" w:color="auto" w:fill="FFFFFF"/>
        <w:spacing w:after="0" w:line="240" w:lineRule="auto"/>
        <w:ind w:left="851" w:right="-23" w:hanging="425"/>
        <w:jc w:val="both"/>
        <w:rPr>
          <w:rFonts w:ascii="Arial" w:hAnsi="Arial" w:cs="Arial"/>
          <w:bCs/>
          <w:iCs/>
          <w:lang w:val="en-US" w:eastAsia="en-AU"/>
        </w:rPr>
      </w:pPr>
      <w:r w:rsidRPr="00484F29">
        <w:rPr>
          <w:rFonts w:ascii="Arial" w:hAnsi="Arial" w:cs="Arial"/>
          <w:bCs/>
          <w:iCs/>
          <w:lang w:val="en-US" w:eastAsia="en-AU"/>
        </w:rPr>
        <w:t>(b)  to implement a planning framework that protects areas of significant conservation importance, while facilitating development and public facilities in appropriate areas, that are accessible to a range of population groups, to accommodate Lake Macquarie City’s social and economic needs,</w:t>
      </w:r>
    </w:p>
    <w:p w14:paraId="1A804C68" w14:textId="61054603" w:rsidR="00484F29" w:rsidRPr="00484F29" w:rsidRDefault="00484F29" w:rsidP="00484F29">
      <w:pPr>
        <w:shd w:val="clear" w:color="auto" w:fill="FFFFFF"/>
        <w:spacing w:after="0" w:line="240" w:lineRule="auto"/>
        <w:ind w:left="851" w:right="-23" w:hanging="425"/>
        <w:jc w:val="both"/>
        <w:rPr>
          <w:rFonts w:ascii="Arial" w:hAnsi="Arial" w:cs="Arial"/>
          <w:bCs/>
          <w:iCs/>
          <w:lang w:val="en-US" w:eastAsia="en-AU"/>
        </w:rPr>
      </w:pPr>
      <w:r w:rsidRPr="00484F29">
        <w:rPr>
          <w:rFonts w:ascii="Arial" w:hAnsi="Arial" w:cs="Arial"/>
          <w:bCs/>
          <w:iCs/>
          <w:lang w:val="en-US" w:eastAsia="en-AU"/>
        </w:rPr>
        <w:t>(c)  to promote the efficient and equitable provision of public services, infrastructure and amenities,</w:t>
      </w:r>
    </w:p>
    <w:p w14:paraId="659CFD85" w14:textId="34FCE5CA" w:rsidR="00484F29" w:rsidRPr="00484F29" w:rsidRDefault="00484F29" w:rsidP="00484F29">
      <w:pPr>
        <w:shd w:val="clear" w:color="auto" w:fill="FFFFFF"/>
        <w:spacing w:after="0" w:line="240" w:lineRule="auto"/>
        <w:ind w:left="851" w:right="-23" w:hanging="425"/>
        <w:jc w:val="both"/>
        <w:rPr>
          <w:rFonts w:ascii="Arial" w:hAnsi="Arial" w:cs="Arial"/>
          <w:bCs/>
          <w:iCs/>
          <w:lang w:val="en-US" w:eastAsia="en-AU"/>
        </w:rPr>
      </w:pPr>
      <w:r w:rsidRPr="00484F29">
        <w:rPr>
          <w:rFonts w:ascii="Arial" w:hAnsi="Arial" w:cs="Arial"/>
          <w:bCs/>
          <w:iCs/>
          <w:lang w:val="en-US" w:eastAsia="en-AU"/>
        </w:rPr>
        <w:t>(d)  to facilitate a range of accommodation types throughout Lake Macquarie City so that housing stock meets the diversity of community needs and is affordable to as large a proportion of the population as possible,</w:t>
      </w:r>
    </w:p>
    <w:p w14:paraId="4A79E65E" w14:textId="5C60413F" w:rsidR="00484F29" w:rsidRPr="00484F29" w:rsidRDefault="00484F29" w:rsidP="00484F29">
      <w:pPr>
        <w:shd w:val="clear" w:color="auto" w:fill="FFFFFF"/>
        <w:spacing w:after="0" w:line="240" w:lineRule="auto"/>
        <w:ind w:left="851" w:right="-23" w:hanging="425"/>
        <w:jc w:val="both"/>
        <w:rPr>
          <w:rFonts w:ascii="Arial" w:hAnsi="Arial" w:cs="Arial"/>
          <w:bCs/>
          <w:iCs/>
          <w:lang w:val="en-US" w:eastAsia="en-AU"/>
        </w:rPr>
      </w:pPr>
      <w:r w:rsidRPr="00484F29">
        <w:rPr>
          <w:rFonts w:ascii="Arial" w:hAnsi="Arial" w:cs="Arial"/>
          <w:bCs/>
          <w:iCs/>
          <w:lang w:val="en-US" w:eastAsia="en-AU"/>
        </w:rPr>
        <w:t>(e)  to apply the principles of ecologically sustainable development,</w:t>
      </w:r>
    </w:p>
    <w:p w14:paraId="73C116A4" w14:textId="518E7515" w:rsidR="00484F29" w:rsidRPr="00484F29" w:rsidRDefault="00484F29" w:rsidP="00484F29">
      <w:pPr>
        <w:pStyle w:val="ListParagraph"/>
        <w:numPr>
          <w:ilvl w:val="0"/>
          <w:numId w:val="9"/>
        </w:numPr>
        <w:shd w:val="clear" w:color="auto" w:fill="FFFFFF"/>
        <w:spacing w:after="0" w:line="240" w:lineRule="auto"/>
        <w:ind w:left="851" w:right="-23" w:hanging="425"/>
        <w:jc w:val="both"/>
        <w:rPr>
          <w:rFonts w:ascii="Arial" w:hAnsi="Arial" w:cs="Arial"/>
          <w:bCs/>
          <w:iCs/>
          <w:lang w:val="en-US" w:eastAsia="en-AU"/>
        </w:rPr>
      </w:pPr>
      <w:r w:rsidRPr="00484F29">
        <w:rPr>
          <w:rFonts w:ascii="Arial" w:hAnsi="Arial" w:cs="Arial"/>
          <w:bCs/>
          <w:iCs/>
          <w:lang w:val="en-US" w:eastAsia="en-AU"/>
        </w:rPr>
        <w:t xml:space="preserve">to encourage development that enhances the sustainability of Lake Macquarie City, including the ability to adapt to and mitigate against climate change. </w:t>
      </w:r>
    </w:p>
    <w:p w14:paraId="6CDAF9C8" w14:textId="77777777" w:rsidR="00484F29" w:rsidRDefault="00484F29" w:rsidP="00484F29">
      <w:pPr>
        <w:shd w:val="clear" w:color="auto" w:fill="FFFFFF"/>
        <w:spacing w:after="0" w:line="240" w:lineRule="auto"/>
        <w:ind w:right="-23"/>
        <w:jc w:val="both"/>
        <w:rPr>
          <w:rFonts w:ascii="Arial" w:hAnsi="Arial" w:cs="Arial"/>
          <w:bCs/>
          <w:iCs/>
          <w:lang w:val="en-US" w:eastAsia="en-AU"/>
        </w:rPr>
      </w:pPr>
    </w:p>
    <w:p w14:paraId="7FC8E5EE" w14:textId="3B3D92F2" w:rsidR="00F52F59" w:rsidRPr="00484F29" w:rsidRDefault="00F52F59" w:rsidP="00484F29">
      <w:pPr>
        <w:shd w:val="clear" w:color="auto" w:fill="FFFFFF"/>
        <w:spacing w:after="0" w:line="240" w:lineRule="auto"/>
        <w:ind w:right="-23"/>
        <w:jc w:val="both"/>
        <w:rPr>
          <w:rFonts w:ascii="Arial" w:hAnsi="Arial" w:cs="Arial"/>
          <w:lang w:eastAsia="en-GB"/>
        </w:rPr>
      </w:pPr>
      <w:r w:rsidRPr="00484F29">
        <w:rPr>
          <w:rFonts w:ascii="Arial" w:hAnsi="Arial" w:cs="Arial"/>
          <w:bCs/>
          <w:iCs/>
          <w:lang w:val="en-US" w:eastAsia="en-AU"/>
        </w:rPr>
        <w:t xml:space="preserve">The proposal is consistent with these aims as the proposal </w:t>
      </w:r>
      <w:r w:rsidR="00484F29" w:rsidRPr="00484F29">
        <w:rPr>
          <w:rFonts w:ascii="Arial" w:hAnsi="Arial" w:cs="Arial"/>
          <w:bCs/>
          <w:iCs/>
          <w:lang w:val="en-US" w:eastAsia="en-AU"/>
        </w:rPr>
        <w:t>allows for the greater recovery of reusable resources and diversion from landfill</w:t>
      </w:r>
      <w:r w:rsidRPr="00484F29">
        <w:rPr>
          <w:rFonts w:ascii="Arial" w:hAnsi="Arial" w:cs="Arial"/>
          <w:bCs/>
          <w:iCs/>
          <w:lang w:val="en-US" w:eastAsia="en-AU"/>
        </w:rPr>
        <w:t>.</w:t>
      </w:r>
      <w:r w:rsidRPr="00484F29">
        <w:rPr>
          <w:rFonts w:ascii="Arial" w:hAnsi="Arial" w:cs="Arial"/>
          <w:bCs/>
          <w:iCs/>
          <w:color w:val="FF0000"/>
          <w:lang w:val="en-US" w:eastAsia="en-AU"/>
        </w:rPr>
        <w:t xml:space="preserve"> </w:t>
      </w:r>
    </w:p>
    <w:p w14:paraId="0792594E" w14:textId="77777777" w:rsidR="00F52F59" w:rsidRPr="00BE218C" w:rsidRDefault="00F52F59" w:rsidP="00F52F59">
      <w:pPr>
        <w:shd w:val="clear" w:color="auto" w:fill="FFFFFF"/>
        <w:spacing w:after="0" w:line="240" w:lineRule="auto"/>
        <w:ind w:right="-23"/>
        <w:jc w:val="both"/>
        <w:rPr>
          <w:rFonts w:ascii="Arial" w:hAnsi="Arial" w:cs="Arial"/>
          <w:i/>
          <w:iCs/>
          <w:lang w:eastAsia="en-GB"/>
        </w:rPr>
      </w:pPr>
    </w:p>
    <w:p w14:paraId="1478C4A7" w14:textId="19543467" w:rsidR="00F52F59" w:rsidRPr="00276B77" w:rsidRDefault="00F52F59" w:rsidP="00F52F59">
      <w:pPr>
        <w:shd w:val="clear" w:color="auto" w:fill="FFFFFF"/>
        <w:spacing w:after="0" w:line="240" w:lineRule="auto"/>
        <w:ind w:right="-23"/>
        <w:jc w:val="both"/>
        <w:rPr>
          <w:rFonts w:ascii="Arial" w:hAnsi="Arial" w:cs="Arial"/>
          <w:lang w:eastAsia="en-GB"/>
        </w:rPr>
      </w:pPr>
      <w:r w:rsidRPr="00484F29">
        <w:rPr>
          <w:rFonts w:ascii="Arial" w:hAnsi="Arial" w:cs="Arial"/>
          <w:lang w:eastAsia="en-GB"/>
        </w:rPr>
        <w:t>The proposal is considered to be generally consistent</w:t>
      </w:r>
      <w:r w:rsidRPr="00276B77">
        <w:rPr>
          <w:rFonts w:ascii="Arial" w:hAnsi="Arial" w:cs="Arial"/>
          <w:color w:val="FF0000"/>
          <w:lang w:eastAsia="en-GB"/>
        </w:rPr>
        <w:t xml:space="preserve"> </w:t>
      </w:r>
      <w:r w:rsidRPr="00276B77">
        <w:rPr>
          <w:rFonts w:ascii="Arial" w:hAnsi="Arial" w:cs="Arial"/>
          <w:lang w:eastAsia="en-GB"/>
        </w:rPr>
        <w:t>with the LEP.</w:t>
      </w:r>
    </w:p>
    <w:p w14:paraId="781D00CC" w14:textId="77777777" w:rsidR="00F52F59" w:rsidRDefault="00F52F59" w:rsidP="00F52F59">
      <w:pPr>
        <w:shd w:val="clear" w:color="auto" w:fill="FFFFFF"/>
        <w:spacing w:after="0" w:line="240" w:lineRule="auto"/>
        <w:ind w:right="-23"/>
        <w:jc w:val="both"/>
        <w:rPr>
          <w:rFonts w:ascii="Arial" w:hAnsi="Arial" w:cs="Arial"/>
          <w:i/>
          <w:iCs/>
          <w:lang w:eastAsia="en-GB"/>
        </w:rPr>
      </w:pPr>
    </w:p>
    <w:p w14:paraId="3C8725E5" w14:textId="25CE8D09" w:rsidR="00F52F59" w:rsidRPr="00AF10CC" w:rsidRDefault="00F52F59" w:rsidP="00A31B6E">
      <w:pPr>
        <w:pStyle w:val="ListParagraph"/>
        <w:numPr>
          <w:ilvl w:val="0"/>
          <w:numId w:val="30"/>
        </w:numPr>
        <w:tabs>
          <w:tab w:val="left" w:pos="7485"/>
        </w:tabs>
        <w:spacing w:before="120" w:after="0" w:line="240" w:lineRule="auto"/>
        <w:ind w:right="23" w:hanging="720"/>
        <w:jc w:val="both"/>
        <w:rPr>
          <w:rFonts w:ascii="Arial" w:hAnsi="Arial" w:cs="Arial"/>
          <w:b/>
          <w:i/>
          <w:u w:val="single"/>
          <w:lang w:eastAsia="en-AU"/>
        </w:rPr>
      </w:pPr>
      <w:r w:rsidRPr="00AF10CC">
        <w:rPr>
          <w:rFonts w:ascii="Arial" w:hAnsi="Arial" w:cs="Arial"/>
          <w:b/>
          <w:i/>
          <w:u w:val="single"/>
          <w:lang w:eastAsia="en-AU"/>
        </w:rPr>
        <w:t>Provisions of any Proposed Instruments</w:t>
      </w:r>
      <w:r w:rsidR="00AF10CC" w:rsidRPr="00AF10CC">
        <w:rPr>
          <w:rFonts w:ascii="Arial" w:hAnsi="Arial" w:cs="Arial"/>
          <w:b/>
          <w:i/>
          <w:u w:val="single"/>
          <w:lang w:eastAsia="en-AU"/>
        </w:rPr>
        <w:t xml:space="preserve"> </w:t>
      </w:r>
      <w:r w:rsidR="00AF10CC">
        <w:rPr>
          <w:rFonts w:ascii="Arial" w:hAnsi="Arial" w:cs="Arial"/>
          <w:b/>
          <w:i/>
          <w:u w:val="single"/>
          <w:lang w:eastAsia="en-AU"/>
        </w:rPr>
        <w:t>(s</w:t>
      </w:r>
      <w:r w:rsidR="00AF10CC" w:rsidRPr="00AF10CC">
        <w:rPr>
          <w:rFonts w:ascii="Arial" w:hAnsi="Arial" w:cs="Arial"/>
          <w:b/>
          <w:i/>
          <w:u w:val="single"/>
          <w:lang w:eastAsia="en-AU"/>
        </w:rPr>
        <w:t>4.15 (1)(a)(ii)</w:t>
      </w:r>
      <w:r w:rsidR="00AF10CC">
        <w:rPr>
          <w:rFonts w:ascii="Arial" w:hAnsi="Arial" w:cs="Arial"/>
          <w:b/>
          <w:i/>
          <w:u w:val="single"/>
          <w:lang w:eastAsia="en-AU"/>
        </w:rPr>
        <w:t>)</w:t>
      </w:r>
    </w:p>
    <w:p w14:paraId="6EB47D70" w14:textId="77777777" w:rsidR="00BA6DB3" w:rsidRDefault="00BA6DB3" w:rsidP="00F52F59">
      <w:pPr>
        <w:shd w:val="clear" w:color="auto" w:fill="FFFFFF"/>
        <w:spacing w:after="0" w:line="240" w:lineRule="auto"/>
        <w:ind w:right="-23"/>
        <w:jc w:val="both"/>
        <w:rPr>
          <w:rFonts w:ascii="Arial" w:hAnsi="Arial" w:cs="Arial"/>
          <w:lang w:eastAsia="en-GB"/>
        </w:rPr>
      </w:pPr>
    </w:p>
    <w:p w14:paraId="63392DFD" w14:textId="3B8CE04D" w:rsidR="00F52F59" w:rsidRPr="00BE218C" w:rsidRDefault="00F52F59" w:rsidP="00F52F59">
      <w:pPr>
        <w:shd w:val="clear" w:color="auto" w:fill="FFFFFF"/>
        <w:spacing w:after="0" w:line="240" w:lineRule="auto"/>
        <w:ind w:right="-23"/>
        <w:jc w:val="both"/>
        <w:rPr>
          <w:rFonts w:ascii="Arial" w:hAnsi="Arial" w:cs="Arial"/>
          <w:lang w:eastAsia="en-GB"/>
        </w:rPr>
      </w:pPr>
      <w:r w:rsidRPr="00BE218C">
        <w:rPr>
          <w:rFonts w:ascii="Arial" w:hAnsi="Arial" w:cs="Arial"/>
          <w:lang w:eastAsia="en-GB"/>
        </w:rPr>
        <w:t xml:space="preserve">There are </w:t>
      </w:r>
      <w:r w:rsidR="00484F29">
        <w:rPr>
          <w:rFonts w:ascii="Arial" w:hAnsi="Arial" w:cs="Arial"/>
          <w:lang w:eastAsia="en-GB"/>
        </w:rPr>
        <w:t>no</w:t>
      </w:r>
      <w:r w:rsidRPr="00BE218C">
        <w:rPr>
          <w:rFonts w:ascii="Arial" w:hAnsi="Arial" w:cs="Arial"/>
          <w:lang w:eastAsia="en-GB"/>
        </w:rPr>
        <w:t xml:space="preserve"> </w:t>
      </w:r>
      <w:r>
        <w:rPr>
          <w:rFonts w:ascii="Arial" w:hAnsi="Arial" w:cs="Arial"/>
          <w:lang w:eastAsia="en-GB"/>
        </w:rPr>
        <w:t>proposed instruments</w:t>
      </w:r>
      <w:r w:rsidRPr="00BE218C">
        <w:rPr>
          <w:rFonts w:ascii="Arial" w:hAnsi="Arial" w:cs="Arial"/>
          <w:lang w:eastAsia="en-GB"/>
        </w:rPr>
        <w:t xml:space="preserve"> which </w:t>
      </w:r>
      <w:r>
        <w:rPr>
          <w:rFonts w:ascii="Arial" w:hAnsi="Arial" w:cs="Arial"/>
          <w:lang w:eastAsia="en-GB"/>
        </w:rPr>
        <w:t>are relevant to the proposal</w:t>
      </w:r>
      <w:r w:rsidR="00484F29">
        <w:rPr>
          <w:rFonts w:ascii="Arial" w:hAnsi="Arial" w:cs="Arial"/>
          <w:lang w:eastAsia="en-GB"/>
        </w:rPr>
        <w:t>.</w:t>
      </w:r>
    </w:p>
    <w:p w14:paraId="17EFC957" w14:textId="77777777" w:rsidR="00AF10CC" w:rsidRPr="00BE218C" w:rsidRDefault="00AF10CC" w:rsidP="00F52F59">
      <w:pPr>
        <w:shd w:val="clear" w:color="auto" w:fill="FFFFFF"/>
        <w:ind w:right="-23"/>
        <w:rPr>
          <w:rFonts w:ascii="Arial" w:hAnsi="Arial" w:cs="Arial"/>
          <w:lang w:eastAsia="en-GB"/>
        </w:rPr>
      </w:pPr>
    </w:p>
    <w:p w14:paraId="1334F4A6" w14:textId="77A70B7B" w:rsidR="00F52F59" w:rsidRPr="00AF10CC" w:rsidRDefault="00F52F59" w:rsidP="00A31B6E">
      <w:pPr>
        <w:pStyle w:val="ListParagraph"/>
        <w:numPr>
          <w:ilvl w:val="0"/>
          <w:numId w:val="30"/>
        </w:numPr>
        <w:tabs>
          <w:tab w:val="left" w:pos="7485"/>
        </w:tabs>
        <w:spacing w:before="120" w:after="0" w:line="240" w:lineRule="auto"/>
        <w:ind w:right="23" w:hanging="720"/>
        <w:jc w:val="both"/>
        <w:rPr>
          <w:rFonts w:ascii="Arial" w:hAnsi="Arial" w:cs="Arial"/>
          <w:b/>
          <w:i/>
          <w:u w:val="single"/>
          <w:lang w:eastAsia="en-AU"/>
        </w:rPr>
      </w:pPr>
      <w:r w:rsidRPr="00AF10CC">
        <w:rPr>
          <w:rFonts w:ascii="Arial" w:hAnsi="Arial" w:cs="Arial"/>
          <w:b/>
          <w:i/>
          <w:u w:val="single"/>
          <w:lang w:eastAsia="en-AU"/>
        </w:rPr>
        <w:t>Provisions of any Development Control Plan</w:t>
      </w:r>
      <w:r w:rsidR="00AF10CC" w:rsidRPr="00AF10CC">
        <w:rPr>
          <w:rFonts w:ascii="Arial" w:hAnsi="Arial" w:cs="Arial"/>
          <w:b/>
          <w:i/>
          <w:u w:val="single"/>
          <w:lang w:eastAsia="en-AU"/>
        </w:rPr>
        <w:t xml:space="preserve"> (s4.15(1)(a)(iii))</w:t>
      </w:r>
    </w:p>
    <w:p w14:paraId="719A2D96" w14:textId="77777777" w:rsidR="00F52F59" w:rsidRPr="00BE218C" w:rsidRDefault="00F52F59" w:rsidP="00F52F59">
      <w:pPr>
        <w:pStyle w:val="ListParagraph"/>
        <w:tabs>
          <w:tab w:val="left" w:pos="709"/>
          <w:tab w:val="left" w:pos="1560"/>
        </w:tabs>
        <w:spacing w:after="0" w:line="240" w:lineRule="auto"/>
        <w:ind w:left="851" w:right="23"/>
        <w:rPr>
          <w:rFonts w:ascii="Arial" w:hAnsi="Arial" w:cs="Arial"/>
          <w:b/>
          <w:lang w:eastAsia="en-AU"/>
        </w:rPr>
      </w:pPr>
    </w:p>
    <w:p w14:paraId="42D3D6EB" w14:textId="77777777" w:rsidR="00F52F59" w:rsidRPr="00BE218C" w:rsidRDefault="00F52F59" w:rsidP="00F52F59">
      <w:pPr>
        <w:shd w:val="clear" w:color="auto" w:fill="FFFFFF"/>
        <w:spacing w:after="0" w:line="240" w:lineRule="auto"/>
        <w:ind w:right="-23"/>
        <w:rPr>
          <w:rFonts w:ascii="Arial" w:hAnsi="Arial" w:cs="Arial"/>
          <w:lang w:eastAsia="en-GB"/>
        </w:rPr>
      </w:pPr>
      <w:r w:rsidRPr="00BE218C">
        <w:rPr>
          <w:rFonts w:ascii="Arial" w:hAnsi="Arial" w:cs="Arial"/>
          <w:lang w:eastAsia="en-GB"/>
        </w:rPr>
        <w:t>The following Development Control Plan is relevant to this application:</w:t>
      </w:r>
    </w:p>
    <w:p w14:paraId="53E8BFED" w14:textId="77777777" w:rsidR="00F52F59" w:rsidRPr="00BE218C" w:rsidRDefault="00F52F59" w:rsidP="00F52F59">
      <w:pPr>
        <w:shd w:val="clear" w:color="auto" w:fill="FFFFFF"/>
        <w:spacing w:after="0" w:line="240" w:lineRule="auto"/>
        <w:ind w:right="-23"/>
        <w:rPr>
          <w:rFonts w:ascii="Arial" w:hAnsi="Arial" w:cs="Arial"/>
          <w:b/>
          <w:bCs/>
          <w:lang w:eastAsia="en-GB"/>
        </w:rPr>
      </w:pPr>
    </w:p>
    <w:p w14:paraId="2317B6AC" w14:textId="4D83FD0E" w:rsidR="00F52F59" w:rsidRPr="000A7DBA" w:rsidRDefault="000A7DBA" w:rsidP="00A31B6E">
      <w:pPr>
        <w:pStyle w:val="ListParagraph"/>
        <w:numPr>
          <w:ilvl w:val="0"/>
          <w:numId w:val="6"/>
        </w:numPr>
        <w:shd w:val="clear" w:color="auto" w:fill="FFFFFF"/>
        <w:spacing w:after="0" w:line="240" w:lineRule="auto"/>
        <w:ind w:right="-23"/>
        <w:jc w:val="both"/>
        <w:rPr>
          <w:rFonts w:ascii="Arial" w:hAnsi="Arial" w:cs="Arial"/>
          <w:i/>
          <w:lang w:eastAsia="en-GB"/>
        </w:rPr>
      </w:pPr>
      <w:r w:rsidRPr="000A7DBA">
        <w:rPr>
          <w:rFonts w:ascii="Arial" w:hAnsi="Arial" w:cs="Arial"/>
          <w:i/>
          <w:lang w:eastAsia="en-GB"/>
        </w:rPr>
        <w:t>Lake Macquarie</w:t>
      </w:r>
      <w:r w:rsidR="00F52F59" w:rsidRPr="000A7DBA">
        <w:rPr>
          <w:rFonts w:ascii="Arial" w:hAnsi="Arial" w:cs="Arial"/>
          <w:i/>
          <w:lang w:eastAsia="en-GB"/>
        </w:rPr>
        <w:t xml:space="preserve"> Development Control Plan </w:t>
      </w:r>
      <w:r w:rsidRPr="000A7DBA">
        <w:rPr>
          <w:rFonts w:ascii="Arial" w:hAnsi="Arial" w:cs="Arial"/>
          <w:i/>
          <w:lang w:eastAsia="en-GB"/>
        </w:rPr>
        <w:t xml:space="preserve">2014 </w:t>
      </w:r>
      <w:r w:rsidR="00F52F59" w:rsidRPr="000A7DBA">
        <w:rPr>
          <w:rFonts w:ascii="Arial" w:hAnsi="Arial" w:cs="Arial"/>
          <w:iCs/>
          <w:lang w:eastAsia="en-GB"/>
        </w:rPr>
        <w:t>(‘the DCP’)</w:t>
      </w:r>
    </w:p>
    <w:p w14:paraId="5FC7BA93" w14:textId="77777777" w:rsidR="00F52F59" w:rsidRPr="005921A3" w:rsidRDefault="00F52F59" w:rsidP="00F52F59">
      <w:pPr>
        <w:shd w:val="clear" w:color="auto" w:fill="FFFFFF"/>
        <w:spacing w:after="0" w:line="240" w:lineRule="auto"/>
        <w:ind w:right="-23"/>
        <w:jc w:val="both"/>
        <w:rPr>
          <w:rFonts w:ascii="Arial" w:hAnsi="Arial" w:cs="Arial"/>
          <w:i/>
          <w:lang w:eastAsia="en-GB"/>
        </w:rPr>
      </w:pPr>
    </w:p>
    <w:p w14:paraId="29DC7901" w14:textId="77777777" w:rsidR="00484F29" w:rsidRPr="00A422C8" w:rsidRDefault="00484F29" w:rsidP="00484F29">
      <w:pPr>
        <w:pStyle w:val="FigureCaption"/>
        <w:spacing w:before="0" w:after="0"/>
        <w:ind w:left="0"/>
        <w:jc w:val="both"/>
        <w:rPr>
          <w:rFonts w:ascii="Arial" w:hAnsi="Arial" w:cs="Arial"/>
          <w:b w:val="0"/>
          <w:color w:val="auto"/>
          <w:sz w:val="22"/>
          <w:szCs w:val="22"/>
        </w:rPr>
      </w:pPr>
      <w:r w:rsidRPr="00A422C8">
        <w:rPr>
          <w:rFonts w:ascii="Arial" w:hAnsi="Arial" w:cs="Arial"/>
          <w:b w:val="0"/>
          <w:color w:val="auto"/>
          <w:sz w:val="22"/>
          <w:szCs w:val="22"/>
        </w:rPr>
        <w:t>Part 5 Development in industrial, business park and infrastructure zones</w:t>
      </w:r>
    </w:p>
    <w:p w14:paraId="0A1AEB8A" w14:textId="77777777" w:rsidR="00484F29" w:rsidRDefault="00484F29" w:rsidP="00484F29">
      <w:pPr>
        <w:pStyle w:val="FigureCaption"/>
        <w:spacing w:before="0" w:after="0"/>
        <w:ind w:left="0"/>
        <w:jc w:val="both"/>
        <w:rPr>
          <w:rFonts w:ascii="Arial" w:hAnsi="Arial" w:cs="Arial"/>
          <w:b w:val="0"/>
          <w:color w:val="auto"/>
          <w:sz w:val="22"/>
          <w:szCs w:val="22"/>
        </w:rPr>
      </w:pPr>
      <w:r w:rsidRPr="00A422C8">
        <w:rPr>
          <w:rFonts w:ascii="Arial" w:hAnsi="Arial" w:cs="Arial"/>
          <w:b w:val="0"/>
          <w:color w:val="auto"/>
          <w:sz w:val="22"/>
          <w:szCs w:val="22"/>
        </w:rPr>
        <w:t>3.11 Traffic and transport</w:t>
      </w:r>
    </w:p>
    <w:p w14:paraId="0271E38E" w14:textId="5AABD482" w:rsidR="00484F29" w:rsidRDefault="00FA5CFC" w:rsidP="00484F29">
      <w:pPr>
        <w:pStyle w:val="FigureCaption"/>
        <w:spacing w:before="0" w:after="0"/>
        <w:ind w:left="426"/>
        <w:jc w:val="both"/>
        <w:rPr>
          <w:rFonts w:ascii="Arial" w:hAnsi="Arial" w:cs="Arial"/>
          <w:b w:val="0"/>
          <w:color w:val="auto"/>
          <w:sz w:val="22"/>
          <w:szCs w:val="22"/>
        </w:rPr>
      </w:pPr>
      <w:r>
        <w:rPr>
          <w:rFonts w:ascii="Arial" w:hAnsi="Arial" w:cs="Arial"/>
          <w:b w:val="0"/>
          <w:color w:val="auto"/>
          <w:sz w:val="22"/>
          <w:szCs w:val="22"/>
        </w:rPr>
        <w:t xml:space="preserve">The type of trucks used in the development will change slightly as a result of the proposed amendments. </w:t>
      </w:r>
      <w:r w:rsidR="00AC233E">
        <w:rPr>
          <w:rFonts w:ascii="Arial" w:hAnsi="Arial" w:cs="Arial"/>
          <w:b w:val="0"/>
          <w:color w:val="auto"/>
          <w:sz w:val="22"/>
          <w:szCs w:val="22"/>
        </w:rPr>
        <w:t>Due to t</w:t>
      </w:r>
      <w:r w:rsidR="00484F29">
        <w:rPr>
          <w:rFonts w:ascii="Arial" w:hAnsi="Arial" w:cs="Arial"/>
          <w:b w:val="0"/>
          <w:color w:val="auto"/>
          <w:sz w:val="22"/>
          <w:szCs w:val="22"/>
        </w:rPr>
        <w:t xml:space="preserve">he greater recovery of resources </w:t>
      </w:r>
      <w:r w:rsidR="00AC233E">
        <w:rPr>
          <w:rFonts w:ascii="Arial" w:hAnsi="Arial" w:cs="Arial"/>
          <w:b w:val="0"/>
          <w:color w:val="auto"/>
          <w:sz w:val="22"/>
          <w:szCs w:val="22"/>
        </w:rPr>
        <w:t>resulting from this proposal, more of the waste exiting the site will be consolidated into a smaller number of larger trucks</w:t>
      </w:r>
      <w:r w:rsidR="00484F29">
        <w:rPr>
          <w:rFonts w:ascii="Arial" w:hAnsi="Arial" w:cs="Arial"/>
          <w:b w:val="0"/>
          <w:color w:val="auto"/>
          <w:sz w:val="22"/>
          <w:szCs w:val="22"/>
        </w:rPr>
        <w:t xml:space="preserve">. The ratio </w:t>
      </w:r>
      <w:r w:rsidR="00AC233E">
        <w:rPr>
          <w:rFonts w:ascii="Arial" w:hAnsi="Arial" w:cs="Arial"/>
          <w:b w:val="0"/>
          <w:color w:val="auto"/>
          <w:sz w:val="22"/>
          <w:szCs w:val="22"/>
        </w:rPr>
        <w:t xml:space="preserve">of truck types is expected to more closely resemble the </w:t>
      </w:r>
      <w:r>
        <w:rPr>
          <w:rFonts w:ascii="Arial" w:hAnsi="Arial" w:cs="Arial"/>
          <w:b w:val="0"/>
          <w:color w:val="auto"/>
          <w:sz w:val="22"/>
          <w:szCs w:val="22"/>
        </w:rPr>
        <w:t>numbers considered under the</w:t>
      </w:r>
      <w:r w:rsidR="00484F29">
        <w:rPr>
          <w:rFonts w:ascii="Arial" w:hAnsi="Arial" w:cs="Arial"/>
          <w:b w:val="0"/>
          <w:color w:val="auto"/>
          <w:sz w:val="22"/>
          <w:szCs w:val="22"/>
        </w:rPr>
        <w:t xml:space="preserve"> original approval. Actual truck usage is captured in </w:t>
      </w:r>
      <w:r>
        <w:rPr>
          <w:rFonts w:ascii="Arial" w:hAnsi="Arial" w:cs="Arial"/>
          <w:b w:val="0"/>
          <w:color w:val="auto"/>
          <w:sz w:val="22"/>
          <w:szCs w:val="22"/>
        </w:rPr>
        <w:t xml:space="preserve">weighbridge records and used to calculate </w:t>
      </w:r>
      <w:r w:rsidR="00484F29">
        <w:rPr>
          <w:rFonts w:ascii="Arial" w:hAnsi="Arial" w:cs="Arial"/>
          <w:b w:val="0"/>
          <w:color w:val="auto"/>
          <w:sz w:val="22"/>
          <w:szCs w:val="22"/>
        </w:rPr>
        <w:t xml:space="preserve">haulage levies </w:t>
      </w:r>
      <w:r>
        <w:rPr>
          <w:rFonts w:ascii="Arial" w:hAnsi="Arial" w:cs="Arial"/>
          <w:b w:val="0"/>
          <w:color w:val="auto"/>
          <w:sz w:val="22"/>
          <w:szCs w:val="22"/>
        </w:rPr>
        <w:t>under the development contributions plan</w:t>
      </w:r>
      <w:r w:rsidR="00484F29">
        <w:rPr>
          <w:rFonts w:ascii="Arial" w:hAnsi="Arial" w:cs="Arial"/>
          <w:b w:val="0"/>
          <w:color w:val="auto"/>
          <w:sz w:val="22"/>
          <w:szCs w:val="22"/>
        </w:rPr>
        <w:t>.</w:t>
      </w:r>
    </w:p>
    <w:p w14:paraId="2DE05369" w14:textId="77777777" w:rsidR="00484F29" w:rsidRPr="00A422C8" w:rsidRDefault="00484F29" w:rsidP="00484F29">
      <w:pPr>
        <w:pStyle w:val="FigureCaption"/>
        <w:spacing w:before="0" w:after="0"/>
        <w:ind w:left="0"/>
        <w:jc w:val="both"/>
        <w:rPr>
          <w:rFonts w:ascii="Arial" w:hAnsi="Arial" w:cs="Arial"/>
          <w:b w:val="0"/>
          <w:color w:val="auto"/>
          <w:sz w:val="22"/>
          <w:szCs w:val="22"/>
        </w:rPr>
      </w:pPr>
    </w:p>
    <w:p w14:paraId="45CACE3F" w14:textId="77777777" w:rsidR="00484F29" w:rsidRDefault="00484F29" w:rsidP="00484F29">
      <w:pPr>
        <w:pStyle w:val="FigureCaption"/>
        <w:spacing w:before="0" w:after="0"/>
        <w:ind w:left="0"/>
        <w:jc w:val="both"/>
        <w:rPr>
          <w:rFonts w:ascii="Arial" w:hAnsi="Arial" w:cs="Arial"/>
          <w:b w:val="0"/>
          <w:color w:val="auto"/>
          <w:sz w:val="22"/>
          <w:szCs w:val="22"/>
        </w:rPr>
      </w:pPr>
      <w:r w:rsidRPr="00A422C8">
        <w:rPr>
          <w:rFonts w:ascii="Arial" w:hAnsi="Arial" w:cs="Arial"/>
          <w:b w:val="0"/>
          <w:color w:val="auto"/>
          <w:sz w:val="22"/>
          <w:szCs w:val="22"/>
        </w:rPr>
        <w:t>4.5 Erosion and sediment control</w:t>
      </w:r>
    </w:p>
    <w:p w14:paraId="405B0272" w14:textId="75C4E7B8" w:rsidR="00484F29" w:rsidRDefault="005921A3" w:rsidP="00484F29">
      <w:pPr>
        <w:pStyle w:val="FigureCaption"/>
        <w:spacing w:before="0" w:after="0"/>
        <w:ind w:left="426"/>
        <w:jc w:val="both"/>
        <w:rPr>
          <w:rFonts w:ascii="Arial" w:hAnsi="Arial" w:cs="Arial"/>
          <w:b w:val="0"/>
          <w:color w:val="auto"/>
          <w:sz w:val="22"/>
          <w:szCs w:val="22"/>
        </w:rPr>
      </w:pPr>
      <w:r>
        <w:rPr>
          <w:rFonts w:ascii="Arial" w:hAnsi="Arial" w:cs="Arial"/>
          <w:b w:val="0"/>
          <w:color w:val="auto"/>
          <w:sz w:val="22"/>
          <w:szCs w:val="22"/>
        </w:rPr>
        <w:t>The handling of soils at the site requires consideration of the risk of sedimentation. The soils will be handled internally to the building, which is bunded, restricting the opportunity for soils to migrate offsite. Misters installed for air quality management will also minimise the risk of airborne erosion.</w:t>
      </w:r>
    </w:p>
    <w:p w14:paraId="19BB72AE" w14:textId="77777777" w:rsidR="00484F29" w:rsidRPr="00A422C8" w:rsidRDefault="00484F29" w:rsidP="00484F29">
      <w:pPr>
        <w:pStyle w:val="FigureCaption"/>
        <w:spacing w:before="0" w:after="0"/>
        <w:ind w:left="0"/>
        <w:jc w:val="both"/>
        <w:rPr>
          <w:rFonts w:ascii="Arial" w:hAnsi="Arial" w:cs="Arial"/>
          <w:b w:val="0"/>
          <w:color w:val="auto"/>
          <w:sz w:val="22"/>
          <w:szCs w:val="22"/>
        </w:rPr>
      </w:pPr>
    </w:p>
    <w:p w14:paraId="2BBDC287" w14:textId="10571ACF" w:rsidR="00484F29" w:rsidRDefault="00484F29" w:rsidP="00484F29">
      <w:pPr>
        <w:shd w:val="clear" w:color="auto" w:fill="FFFFFF"/>
        <w:spacing w:after="0" w:line="240" w:lineRule="auto"/>
        <w:ind w:right="-23"/>
        <w:jc w:val="both"/>
        <w:rPr>
          <w:rFonts w:ascii="Arial" w:hAnsi="Arial" w:cs="Arial"/>
          <w:b/>
        </w:rPr>
      </w:pPr>
      <w:r w:rsidRPr="00A422C8">
        <w:rPr>
          <w:rFonts w:ascii="Arial" w:hAnsi="Arial" w:cs="Arial"/>
          <w:b/>
        </w:rPr>
        <w:t>4.6 Air quality</w:t>
      </w:r>
    </w:p>
    <w:p w14:paraId="29DFD0DB" w14:textId="184E03F9" w:rsidR="005921A3" w:rsidRPr="005921A3" w:rsidRDefault="005921A3" w:rsidP="005921A3">
      <w:pPr>
        <w:shd w:val="clear" w:color="auto" w:fill="FFFFFF"/>
        <w:spacing w:after="0" w:line="240" w:lineRule="auto"/>
        <w:ind w:left="426" w:right="-23"/>
        <w:jc w:val="both"/>
        <w:rPr>
          <w:rFonts w:ascii="Arial" w:hAnsi="Arial" w:cs="Arial"/>
          <w:bCs/>
          <w:lang w:eastAsia="en-GB"/>
        </w:rPr>
      </w:pPr>
      <w:r w:rsidRPr="005921A3">
        <w:rPr>
          <w:rFonts w:ascii="Arial" w:hAnsi="Arial" w:cs="Arial"/>
          <w:bCs/>
        </w:rPr>
        <w:t xml:space="preserve">Misters </w:t>
      </w:r>
      <w:r>
        <w:rPr>
          <w:rFonts w:ascii="Arial" w:hAnsi="Arial" w:cs="Arial"/>
          <w:bCs/>
        </w:rPr>
        <w:t>installed to manage the risk of dust emissions will suitably address risks associated with handling of soils. Existing conditions of consent relating to air quality are recommended to remain suitable for the proposed modification.</w:t>
      </w:r>
    </w:p>
    <w:p w14:paraId="5F462115" w14:textId="77777777" w:rsidR="00F52F59" w:rsidRPr="005921A3" w:rsidRDefault="00F52F59" w:rsidP="00F52F59">
      <w:pPr>
        <w:shd w:val="clear" w:color="auto" w:fill="FFFFFF"/>
        <w:spacing w:after="0" w:line="240" w:lineRule="auto"/>
        <w:ind w:right="-23"/>
        <w:jc w:val="both"/>
        <w:rPr>
          <w:rFonts w:ascii="Arial" w:hAnsi="Arial" w:cs="Arial"/>
          <w:i/>
          <w:lang w:eastAsia="en-GB"/>
        </w:rPr>
      </w:pPr>
    </w:p>
    <w:p w14:paraId="20700503" w14:textId="77777777" w:rsidR="00F52F59" w:rsidRPr="00BE218C" w:rsidRDefault="00F52F59" w:rsidP="00F52F59">
      <w:pPr>
        <w:shd w:val="clear" w:color="auto" w:fill="FFFFFF"/>
        <w:spacing w:after="0" w:line="240" w:lineRule="auto"/>
        <w:ind w:right="-23"/>
        <w:jc w:val="both"/>
        <w:rPr>
          <w:rFonts w:ascii="Arial" w:hAnsi="Arial" w:cs="Arial"/>
          <w:lang w:eastAsia="en-GB"/>
        </w:rPr>
      </w:pPr>
      <w:r w:rsidRPr="00BE218C">
        <w:rPr>
          <w:rFonts w:ascii="Arial" w:hAnsi="Arial" w:cs="Arial"/>
          <w:lang w:eastAsia="en-GB"/>
        </w:rPr>
        <w:lastRenderedPageBreak/>
        <w:t>The following contributions plans are relevant pursuant to Section 7.18 of the EP&amp;A Act and have been considered in the recommended conditions (notwithstanding Contributions plans are not DCPs they are required to be considered):</w:t>
      </w:r>
    </w:p>
    <w:p w14:paraId="047D0A87" w14:textId="77777777" w:rsidR="00F52F59" w:rsidRPr="00C46CF0" w:rsidRDefault="00F52F59" w:rsidP="00F52F59">
      <w:pPr>
        <w:shd w:val="clear" w:color="auto" w:fill="FFFFFF"/>
        <w:spacing w:after="0" w:line="240" w:lineRule="auto"/>
        <w:ind w:right="-23"/>
        <w:jc w:val="both"/>
        <w:rPr>
          <w:rFonts w:ascii="Arial" w:hAnsi="Arial" w:cs="Arial"/>
          <w:i/>
          <w:lang w:eastAsia="en-GB"/>
        </w:rPr>
      </w:pPr>
    </w:p>
    <w:p w14:paraId="4C0986A1" w14:textId="62A62CF6" w:rsidR="00F52F59" w:rsidRPr="00C46CF0" w:rsidRDefault="000A7DBA" w:rsidP="00A31B6E">
      <w:pPr>
        <w:pStyle w:val="ListParagraph"/>
        <w:numPr>
          <w:ilvl w:val="0"/>
          <w:numId w:val="6"/>
        </w:numPr>
        <w:shd w:val="clear" w:color="auto" w:fill="FFFFFF"/>
        <w:spacing w:after="0" w:line="240" w:lineRule="auto"/>
        <w:ind w:right="-23"/>
        <w:jc w:val="both"/>
        <w:rPr>
          <w:rFonts w:ascii="Arial" w:hAnsi="Arial" w:cs="Arial"/>
          <w:lang w:eastAsia="en-GB"/>
        </w:rPr>
      </w:pPr>
      <w:r w:rsidRPr="00C46CF0">
        <w:rPr>
          <w:rFonts w:ascii="Arial" w:hAnsi="Arial" w:cs="Arial"/>
          <w:i/>
          <w:lang w:eastAsia="en-GB"/>
        </w:rPr>
        <w:t>Glendale Contributions Catchment</w:t>
      </w:r>
      <w:r w:rsidR="00F52F59" w:rsidRPr="00C46CF0">
        <w:rPr>
          <w:rFonts w:ascii="Arial" w:hAnsi="Arial" w:cs="Arial"/>
          <w:i/>
          <w:lang w:eastAsia="en-GB"/>
        </w:rPr>
        <w:t xml:space="preserve"> S7.11 Development Contributions Plan </w:t>
      </w:r>
      <w:r w:rsidR="00C46CF0" w:rsidRPr="00C46CF0">
        <w:rPr>
          <w:rFonts w:ascii="Arial" w:hAnsi="Arial" w:cs="Arial"/>
          <w:i/>
          <w:lang w:eastAsia="en-GB"/>
        </w:rPr>
        <w:t>2015 (Feb 2021 report)</w:t>
      </w:r>
    </w:p>
    <w:p w14:paraId="247EA110" w14:textId="77777777" w:rsidR="00F52F59" w:rsidRPr="00BE218C" w:rsidRDefault="00F52F59" w:rsidP="00F52F59">
      <w:pPr>
        <w:pStyle w:val="ListParagraph"/>
        <w:shd w:val="clear" w:color="auto" w:fill="FFFFFF"/>
        <w:spacing w:after="0" w:line="240" w:lineRule="auto"/>
        <w:ind w:right="-23"/>
        <w:jc w:val="both"/>
        <w:rPr>
          <w:rFonts w:ascii="Arial" w:hAnsi="Arial" w:cs="Arial"/>
          <w:lang w:eastAsia="en-GB"/>
        </w:rPr>
      </w:pPr>
    </w:p>
    <w:p w14:paraId="28F59CBC" w14:textId="1DCD6631" w:rsidR="00F52F59" w:rsidRPr="00BE218C" w:rsidRDefault="00F52F59" w:rsidP="00F52F59">
      <w:pPr>
        <w:shd w:val="clear" w:color="auto" w:fill="FFFFFF"/>
        <w:spacing w:after="0" w:line="240" w:lineRule="auto"/>
        <w:ind w:right="-23"/>
        <w:jc w:val="both"/>
        <w:rPr>
          <w:rFonts w:ascii="Arial" w:hAnsi="Arial" w:cs="Arial"/>
          <w:lang w:eastAsia="en-GB"/>
        </w:rPr>
      </w:pPr>
      <w:r w:rsidRPr="00BE218C">
        <w:rPr>
          <w:rFonts w:ascii="Arial" w:hAnsi="Arial" w:cs="Arial"/>
          <w:lang w:eastAsia="en-GB"/>
        </w:rPr>
        <w:t xml:space="preserve">This Contributions Plan has been considered and </w:t>
      </w:r>
      <w:r w:rsidR="000A7DBA">
        <w:rPr>
          <w:rFonts w:ascii="Arial" w:hAnsi="Arial" w:cs="Arial"/>
          <w:lang w:eastAsia="en-GB"/>
        </w:rPr>
        <w:t>the existing consent condition relating to contributions remains suitable</w:t>
      </w:r>
      <w:r w:rsidRPr="00BE218C">
        <w:rPr>
          <w:rFonts w:ascii="Arial" w:hAnsi="Arial" w:cs="Arial"/>
          <w:lang w:eastAsia="en-GB"/>
        </w:rPr>
        <w:t xml:space="preserve">. </w:t>
      </w:r>
    </w:p>
    <w:p w14:paraId="718A9B6E" w14:textId="77777777" w:rsidR="00F52F59" w:rsidRPr="00BE218C" w:rsidRDefault="00F52F59" w:rsidP="00F52F59">
      <w:pPr>
        <w:shd w:val="clear" w:color="auto" w:fill="FFFFFF"/>
        <w:spacing w:after="0" w:line="240" w:lineRule="auto"/>
        <w:ind w:right="-23"/>
        <w:jc w:val="both"/>
        <w:rPr>
          <w:rFonts w:ascii="Arial" w:hAnsi="Arial" w:cs="Arial"/>
          <w:lang w:eastAsia="en-GB"/>
        </w:rPr>
      </w:pPr>
    </w:p>
    <w:p w14:paraId="6D79C192" w14:textId="0B51D93E" w:rsidR="00F52F59" w:rsidRPr="00AF10CC" w:rsidRDefault="00F52F59" w:rsidP="00A31B6E">
      <w:pPr>
        <w:pStyle w:val="ListParagraph"/>
        <w:numPr>
          <w:ilvl w:val="0"/>
          <w:numId w:val="30"/>
        </w:numPr>
        <w:tabs>
          <w:tab w:val="left" w:pos="7485"/>
        </w:tabs>
        <w:spacing w:before="120" w:after="0" w:line="240" w:lineRule="auto"/>
        <w:ind w:right="23" w:hanging="720"/>
        <w:jc w:val="both"/>
        <w:rPr>
          <w:rFonts w:ascii="Arial" w:hAnsi="Arial" w:cs="Arial"/>
          <w:b/>
          <w:i/>
          <w:u w:val="single"/>
          <w:lang w:eastAsia="en-AU"/>
        </w:rPr>
      </w:pPr>
      <w:r w:rsidRPr="00AF10CC">
        <w:rPr>
          <w:rFonts w:ascii="Arial" w:hAnsi="Arial" w:cs="Arial"/>
          <w:b/>
          <w:i/>
          <w:u w:val="single"/>
          <w:lang w:eastAsia="en-AU"/>
        </w:rPr>
        <w:t>Planning agreements under Section 7.4 of the EP&amp;A Act</w:t>
      </w:r>
      <w:r w:rsidR="00AF10CC" w:rsidRPr="00AF10CC">
        <w:rPr>
          <w:rFonts w:ascii="Arial" w:hAnsi="Arial" w:cs="Arial"/>
          <w:b/>
          <w:i/>
          <w:u w:val="single"/>
          <w:lang w:eastAsia="en-AU"/>
        </w:rPr>
        <w:t xml:space="preserve"> (s4.15(1)(a)(iiia))</w:t>
      </w:r>
    </w:p>
    <w:p w14:paraId="7303EC8E" w14:textId="77777777" w:rsidR="00F52F59" w:rsidRPr="00BE218C" w:rsidRDefault="00F52F59" w:rsidP="00F52F59">
      <w:pPr>
        <w:spacing w:after="0" w:line="240" w:lineRule="auto"/>
        <w:jc w:val="both"/>
        <w:rPr>
          <w:rFonts w:ascii="Arial" w:hAnsi="Arial" w:cs="Arial"/>
          <w:b/>
          <w:highlight w:val="yellow"/>
        </w:rPr>
      </w:pPr>
    </w:p>
    <w:p w14:paraId="1FE1E5A7" w14:textId="77777777" w:rsidR="00F52F59" w:rsidRPr="000A7DBA" w:rsidRDefault="00F52F59" w:rsidP="00BA6DB3">
      <w:pPr>
        <w:tabs>
          <w:tab w:val="left" w:pos="709"/>
          <w:tab w:val="left" w:pos="1560"/>
        </w:tabs>
        <w:spacing w:after="0" w:line="240" w:lineRule="auto"/>
        <w:ind w:right="23"/>
        <w:jc w:val="both"/>
        <w:rPr>
          <w:rFonts w:ascii="Arial" w:hAnsi="Arial" w:cs="Arial"/>
          <w:bCs/>
          <w:lang w:eastAsia="en-AU"/>
        </w:rPr>
      </w:pPr>
      <w:r w:rsidRPr="000A7DBA">
        <w:rPr>
          <w:rFonts w:ascii="Arial" w:hAnsi="Arial" w:cs="Arial"/>
          <w:bCs/>
          <w:lang w:eastAsia="en-AU"/>
        </w:rPr>
        <w:t xml:space="preserve">There have been no planning agreements entered into and there are no draft planning agreements being proposed for the site. </w:t>
      </w:r>
    </w:p>
    <w:p w14:paraId="3834085E" w14:textId="77777777" w:rsidR="00F52F59" w:rsidRPr="00BE218C" w:rsidRDefault="00F52F59" w:rsidP="00BA6DB3">
      <w:pPr>
        <w:spacing w:after="0" w:line="240" w:lineRule="auto"/>
        <w:jc w:val="both"/>
        <w:rPr>
          <w:rFonts w:ascii="Arial" w:hAnsi="Arial" w:cs="Arial"/>
          <w:b/>
          <w:highlight w:val="yellow"/>
        </w:rPr>
      </w:pPr>
    </w:p>
    <w:p w14:paraId="10A6EA68" w14:textId="15C565F7" w:rsidR="00F52F59" w:rsidRPr="00AF10CC" w:rsidRDefault="00F52F59" w:rsidP="00A31B6E">
      <w:pPr>
        <w:pStyle w:val="ListParagraph"/>
        <w:numPr>
          <w:ilvl w:val="0"/>
          <w:numId w:val="30"/>
        </w:numPr>
        <w:tabs>
          <w:tab w:val="left" w:pos="7485"/>
        </w:tabs>
        <w:spacing w:before="120" w:after="0" w:line="240" w:lineRule="auto"/>
        <w:ind w:right="23" w:hanging="720"/>
        <w:jc w:val="both"/>
        <w:rPr>
          <w:rFonts w:ascii="Arial" w:hAnsi="Arial" w:cs="Arial"/>
          <w:b/>
          <w:i/>
          <w:u w:val="single"/>
          <w:lang w:eastAsia="en-AU"/>
        </w:rPr>
      </w:pPr>
      <w:r w:rsidRPr="00AF10CC">
        <w:rPr>
          <w:rFonts w:ascii="Arial" w:hAnsi="Arial" w:cs="Arial"/>
          <w:b/>
          <w:i/>
          <w:u w:val="single"/>
          <w:lang w:eastAsia="en-AU"/>
        </w:rPr>
        <w:t>Provisions of Regulations</w:t>
      </w:r>
      <w:r w:rsidR="00AF10CC" w:rsidRPr="00AF10CC">
        <w:rPr>
          <w:rFonts w:ascii="Arial" w:hAnsi="Arial" w:cs="Arial"/>
          <w:b/>
          <w:i/>
          <w:u w:val="single"/>
          <w:lang w:eastAsia="en-AU"/>
        </w:rPr>
        <w:t xml:space="preserve"> (s4.15(1)(a)(iv))</w:t>
      </w:r>
    </w:p>
    <w:p w14:paraId="6234F1B5" w14:textId="77777777" w:rsidR="00C43D74" w:rsidRDefault="00C43D74" w:rsidP="00C43D74">
      <w:pPr>
        <w:autoSpaceDE w:val="0"/>
        <w:autoSpaceDN w:val="0"/>
        <w:adjustRightInd w:val="0"/>
        <w:spacing w:after="0" w:line="240" w:lineRule="auto"/>
        <w:ind w:right="-23"/>
        <w:jc w:val="both"/>
        <w:rPr>
          <w:rFonts w:ascii="Arial" w:hAnsi="Arial" w:cs="Arial"/>
        </w:rPr>
      </w:pPr>
    </w:p>
    <w:p w14:paraId="2D445AFC" w14:textId="7FBCD9CA" w:rsidR="006A28EE" w:rsidRDefault="00197A3D" w:rsidP="006A28EE">
      <w:pPr>
        <w:autoSpaceDE w:val="0"/>
        <w:autoSpaceDN w:val="0"/>
        <w:adjustRightInd w:val="0"/>
        <w:ind w:right="-23"/>
        <w:jc w:val="both"/>
        <w:rPr>
          <w:rFonts w:ascii="Arial" w:hAnsi="Arial" w:cs="Arial"/>
        </w:rPr>
      </w:pPr>
      <w:r>
        <w:rPr>
          <w:rFonts w:ascii="Arial" w:hAnsi="Arial" w:cs="Arial"/>
        </w:rPr>
        <w:t xml:space="preserve">There are no matters under </w:t>
      </w:r>
      <w:r w:rsidR="006A28EE" w:rsidRPr="00EB5D64">
        <w:rPr>
          <w:rFonts w:ascii="Arial" w:hAnsi="Arial" w:cs="Arial"/>
        </w:rPr>
        <w:t>Section 61</w:t>
      </w:r>
      <w:r w:rsidR="006A28EE" w:rsidRPr="00BE218C">
        <w:rPr>
          <w:rFonts w:ascii="Arial" w:hAnsi="Arial" w:cs="Arial"/>
        </w:rPr>
        <w:t xml:space="preserve"> of the </w:t>
      </w:r>
      <w:r w:rsidR="006A28EE">
        <w:rPr>
          <w:rFonts w:ascii="Arial" w:hAnsi="Arial" w:cs="Arial"/>
        </w:rPr>
        <w:t xml:space="preserve">2021 EP&amp;A </w:t>
      </w:r>
      <w:r w:rsidR="006A28EE" w:rsidRPr="00BE218C">
        <w:rPr>
          <w:rFonts w:ascii="Arial" w:hAnsi="Arial" w:cs="Arial"/>
        </w:rPr>
        <w:t xml:space="preserve">Regulation </w:t>
      </w:r>
      <w:r>
        <w:rPr>
          <w:rFonts w:ascii="Arial" w:hAnsi="Arial" w:cs="Arial"/>
        </w:rPr>
        <w:t xml:space="preserve">which are relevant to this proposal. </w:t>
      </w:r>
    </w:p>
    <w:p w14:paraId="785E53AD" w14:textId="1715C988" w:rsidR="006A28EE" w:rsidRPr="00EB5D64" w:rsidRDefault="006A28EE" w:rsidP="006A28EE">
      <w:pPr>
        <w:autoSpaceDE w:val="0"/>
        <w:autoSpaceDN w:val="0"/>
        <w:adjustRightInd w:val="0"/>
        <w:spacing w:after="0" w:line="240" w:lineRule="auto"/>
        <w:ind w:right="-23"/>
        <w:jc w:val="both"/>
        <w:rPr>
          <w:rFonts w:ascii="Arial" w:hAnsi="Arial" w:cs="Arial"/>
          <w:bCs/>
        </w:rPr>
      </w:pPr>
      <w:r w:rsidRPr="001810DE">
        <w:rPr>
          <w:rFonts w:ascii="Arial" w:hAnsi="Arial" w:cs="Arial"/>
          <w:bCs/>
        </w:rPr>
        <w:t>Section 62 (consideration of fire safety) and Section 64 (consent authority may require upgrade of buildings) of the 2021 EP&amp;A Regulation are relevant</w:t>
      </w:r>
      <w:r w:rsidRPr="001810DE">
        <w:rPr>
          <w:rFonts w:ascii="Arial" w:hAnsi="Arial" w:cs="Arial"/>
          <w:bCs/>
          <w:color w:val="FF0000"/>
        </w:rPr>
        <w:t xml:space="preserve"> </w:t>
      </w:r>
      <w:r w:rsidRPr="001810DE">
        <w:rPr>
          <w:rFonts w:ascii="Arial" w:hAnsi="Arial" w:cs="Arial"/>
          <w:bCs/>
        </w:rPr>
        <w:t>to the proposal.</w:t>
      </w:r>
      <w:r w:rsidR="00197A3D" w:rsidRPr="001810DE">
        <w:rPr>
          <w:rFonts w:ascii="Arial" w:hAnsi="Arial" w:cs="Arial"/>
          <w:bCs/>
        </w:rPr>
        <w:t xml:space="preserve"> The proposal has not requested any amendments to the building, however Council</w:t>
      </w:r>
      <w:r w:rsidR="00FB66BE">
        <w:rPr>
          <w:rFonts w:ascii="Arial" w:hAnsi="Arial" w:cs="Arial"/>
          <w:bCs/>
        </w:rPr>
        <w:t>’s building officer</w:t>
      </w:r>
      <w:r w:rsidR="00197A3D" w:rsidRPr="001810DE">
        <w:rPr>
          <w:rFonts w:ascii="Arial" w:hAnsi="Arial" w:cs="Arial"/>
          <w:bCs/>
        </w:rPr>
        <w:t xml:space="preserve"> recommend</w:t>
      </w:r>
      <w:r w:rsidR="00FB66BE">
        <w:rPr>
          <w:rFonts w:ascii="Arial" w:hAnsi="Arial" w:cs="Arial"/>
          <w:bCs/>
        </w:rPr>
        <w:t>ed</w:t>
      </w:r>
      <w:r w:rsidR="00197A3D" w:rsidRPr="001810DE">
        <w:rPr>
          <w:rFonts w:ascii="Arial" w:hAnsi="Arial" w:cs="Arial"/>
          <w:bCs/>
        </w:rPr>
        <w:t xml:space="preserve"> installation of a sprinkler system</w:t>
      </w:r>
      <w:r w:rsidR="00FB66BE">
        <w:rPr>
          <w:rFonts w:ascii="Arial" w:hAnsi="Arial" w:cs="Arial"/>
          <w:bCs/>
        </w:rPr>
        <w:t>, and smoke and heat vents</w:t>
      </w:r>
      <w:r w:rsidR="00197A3D" w:rsidRPr="001810DE">
        <w:rPr>
          <w:rFonts w:ascii="Arial" w:hAnsi="Arial" w:cs="Arial"/>
          <w:bCs/>
        </w:rPr>
        <w:t xml:space="preserve"> in accordance with </w:t>
      </w:r>
      <w:r w:rsidR="004C18D2">
        <w:rPr>
          <w:rFonts w:ascii="Arial" w:hAnsi="Arial" w:cs="Arial"/>
          <w:bCs/>
        </w:rPr>
        <w:t xml:space="preserve">AS2118.1, BCA specification E2.2c and </w:t>
      </w:r>
      <w:r w:rsidR="00197A3D" w:rsidRPr="001810DE">
        <w:rPr>
          <w:rFonts w:ascii="Arial" w:hAnsi="Arial" w:cs="Arial"/>
          <w:bCs/>
        </w:rPr>
        <w:t>Part E1D</w:t>
      </w:r>
      <w:r w:rsidR="004C18D2">
        <w:rPr>
          <w:rFonts w:ascii="Arial" w:hAnsi="Arial" w:cs="Arial"/>
          <w:bCs/>
        </w:rPr>
        <w:t>4</w:t>
      </w:r>
      <w:r w:rsidR="00197A3D" w:rsidRPr="001810DE">
        <w:rPr>
          <w:rFonts w:ascii="Arial" w:hAnsi="Arial" w:cs="Arial"/>
          <w:bCs/>
        </w:rPr>
        <w:t xml:space="preserve"> will allow the development to satisfy the NSW Fire + Rescue “</w:t>
      </w:r>
      <w:r w:rsidR="004C18D2" w:rsidRPr="00731B69">
        <w:rPr>
          <w:rFonts w:ascii="Arial" w:hAnsi="Arial" w:cs="Arial"/>
        </w:rPr>
        <w:t>Guidelines for bulk storage of rubber tyres</w:t>
      </w:r>
      <w:r w:rsidR="00197A3D" w:rsidRPr="001810DE">
        <w:rPr>
          <w:rFonts w:ascii="Arial" w:hAnsi="Arial" w:cs="Arial"/>
          <w:bCs/>
        </w:rPr>
        <w:t>”</w:t>
      </w:r>
      <w:r w:rsidR="0047153A">
        <w:rPr>
          <w:rFonts w:ascii="Arial" w:hAnsi="Arial" w:cs="Arial"/>
          <w:bCs/>
        </w:rPr>
        <w:t>.</w:t>
      </w:r>
      <w:r w:rsidR="00197A3D" w:rsidRPr="001810DE">
        <w:rPr>
          <w:rFonts w:ascii="Arial" w:hAnsi="Arial" w:cs="Arial"/>
          <w:bCs/>
        </w:rPr>
        <w:t xml:space="preserve"> Conditions of consent relating to the </w:t>
      </w:r>
      <w:r w:rsidR="004C18D2">
        <w:rPr>
          <w:rFonts w:ascii="Arial" w:hAnsi="Arial" w:cs="Arial"/>
          <w:bCs/>
        </w:rPr>
        <w:t>recommended building upgrades</w:t>
      </w:r>
      <w:r w:rsidR="00197A3D" w:rsidRPr="001810DE">
        <w:rPr>
          <w:rFonts w:ascii="Arial" w:hAnsi="Arial" w:cs="Arial"/>
          <w:bCs/>
        </w:rPr>
        <w:t xml:space="preserve"> have been included</w:t>
      </w:r>
      <w:r w:rsidR="00C46CF0" w:rsidRPr="001810DE">
        <w:rPr>
          <w:rFonts w:ascii="Arial" w:hAnsi="Arial" w:cs="Arial"/>
          <w:bCs/>
        </w:rPr>
        <w:t xml:space="preserve"> in the draft conditions in Attachment </w:t>
      </w:r>
      <w:r w:rsidR="00B12057" w:rsidRPr="001810DE">
        <w:rPr>
          <w:rFonts w:ascii="Arial" w:hAnsi="Arial" w:cs="Arial"/>
          <w:bCs/>
        </w:rPr>
        <w:t>A</w:t>
      </w:r>
      <w:r w:rsidR="00197A3D" w:rsidRPr="001810DE">
        <w:rPr>
          <w:rFonts w:ascii="Arial" w:hAnsi="Arial" w:cs="Arial"/>
          <w:bCs/>
        </w:rPr>
        <w:t>.</w:t>
      </w:r>
    </w:p>
    <w:p w14:paraId="55BD1759" w14:textId="77777777" w:rsidR="006A28EE" w:rsidRPr="000A7DBA" w:rsidRDefault="006A28EE" w:rsidP="006A28EE">
      <w:pPr>
        <w:spacing w:after="0" w:line="240" w:lineRule="auto"/>
        <w:jc w:val="both"/>
        <w:rPr>
          <w:rFonts w:ascii="Arial" w:hAnsi="Arial" w:cs="Arial"/>
        </w:rPr>
      </w:pPr>
    </w:p>
    <w:p w14:paraId="523582C7" w14:textId="77777777" w:rsidR="006A28EE" w:rsidRPr="00EB5D64" w:rsidRDefault="006A28EE" w:rsidP="006A28EE">
      <w:pPr>
        <w:spacing w:after="0" w:line="240" w:lineRule="auto"/>
        <w:jc w:val="both"/>
        <w:rPr>
          <w:rFonts w:ascii="Arial" w:hAnsi="Arial" w:cs="Arial"/>
        </w:rPr>
      </w:pPr>
      <w:r w:rsidRPr="00EB5D64">
        <w:rPr>
          <w:rFonts w:ascii="Arial" w:hAnsi="Arial" w:cs="Arial"/>
        </w:rPr>
        <w:t xml:space="preserve">These provisions of the </w:t>
      </w:r>
      <w:r>
        <w:rPr>
          <w:rFonts w:ascii="Arial" w:hAnsi="Arial" w:cs="Arial"/>
        </w:rPr>
        <w:t xml:space="preserve">2021 </w:t>
      </w:r>
      <w:r w:rsidRPr="00EB5D64">
        <w:rPr>
          <w:rFonts w:ascii="Arial" w:hAnsi="Arial" w:cs="Arial"/>
        </w:rPr>
        <w:t xml:space="preserve">EP&amp;A Regulation have been considered and </w:t>
      </w:r>
      <w:r>
        <w:rPr>
          <w:rFonts w:ascii="Arial" w:hAnsi="Arial" w:cs="Arial"/>
        </w:rPr>
        <w:t xml:space="preserve">are </w:t>
      </w:r>
      <w:r w:rsidRPr="00EB5D64">
        <w:rPr>
          <w:rFonts w:ascii="Arial" w:hAnsi="Arial" w:cs="Arial"/>
        </w:rPr>
        <w:t xml:space="preserve">addressed in the </w:t>
      </w:r>
      <w:r>
        <w:rPr>
          <w:rFonts w:ascii="Arial" w:hAnsi="Arial" w:cs="Arial"/>
        </w:rPr>
        <w:t xml:space="preserve">recommended </w:t>
      </w:r>
      <w:r w:rsidRPr="00EB5D64">
        <w:rPr>
          <w:rFonts w:ascii="Arial" w:hAnsi="Arial" w:cs="Arial"/>
        </w:rPr>
        <w:t xml:space="preserve">draft conditions (where necessary). </w:t>
      </w:r>
    </w:p>
    <w:p w14:paraId="2DE3195B" w14:textId="6AF88E9A" w:rsidR="00F52F59" w:rsidRDefault="00F52F59" w:rsidP="00C43D74">
      <w:pPr>
        <w:pStyle w:val="ListParagraph"/>
        <w:tabs>
          <w:tab w:val="left" w:pos="709"/>
          <w:tab w:val="left" w:pos="1560"/>
        </w:tabs>
        <w:spacing w:after="0" w:line="240" w:lineRule="auto"/>
        <w:ind w:left="1080" w:right="23"/>
        <w:rPr>
          <w:rFonts w:ascii="Arial" w:hAnsi="Arial" w:cs="Arial"/>
          <w:b/>
          <w:lang w:eastAsia="en-AU"/>
        </w:rPr>
      </w:pPr>
    </w:p>
    <w:p w14:paraId="561B1C0A" w14:textId="0B5061D6" w:rsidR="00011BAC" w:rsidRPr="00AF10CC" w:rsidRDefault="00011BAC" w:rsidP="00A31B6E">
      <w:pPr>
        <w:pStyle w:val="ListParagraph"/>
        <w:numPr>
          <w:ilvl w:val="2"/>
          <w:numId w:val="1"/>
        </w:numPr>
        <w:tabs>
          <w:tab w:val="left" w:pos="709"/>
          <w:tab w:val="left" w:pos="1560"/>
        </w:tabs>
        <w:spacing w:after="0" w:line="240" w:lineRule="auto"/>
        <w:ind w:left="709" w:right="23" w:hanging="709"/>
        <w:jc w:val="both"/>
        <w:rPr>
          <w:rFonts w:ascii="Arial" w:hAnsi="Arial" w:cs="Arial"/>
          <w:b/>
          <w:u w:val="single"/>
          <w:lang w:eastAsia="en-AU"/>
        </w:rPr>
      </w:pPr>
      <w:r w:rsidRPr="00AF10CC">
        <w:rPr>
          <w:rFonts w:ascii="Arial" w:hAnsi="Arial" w:cs="Arial"/>
          <w:b/>
          <w:u w:val="single"/>
          <w:lang w:eastAsia="en-AU"/>
        </w:rPr>
        <w:t>S</w:t>
      </w:r>
      <w:r w:rsidR="00142C8E" w:rsidRPr="00AF10CC">
        <w:rPr>
          <w:rFonts w:ascii="Arial" w:hAnsi="Arial" w:cs="Arial"/>
          <w:b/>
          <w:u w:val="single"/>
          <w:lang w:eastAsia="en-AU"/>
        </w:rPr>
        <w:t xml:space="preserve">ection </w:t>
      </w:r>
      <w:r w:rsidRPr="00AF10CC">
        <w:rPr>
          <w:rFonts w:ascii="Arial" w:hAnsi="Arial" w:cs="Arial"/>
          <w:b/>
          <w:u w:val="single"/>
          <w:lang w:eastAsia="en-AU"/>
        </w:rPr>
        <w:t>4.15(1)(b) - Likely Impacts of Development</w:t>
      </w:r>
    </w:p>
    <w:p w14:paraId="690F80D3" w14:textId="77777777" w:rsidR="00011BAC" w:rsidRPr="00BE218C" w:rsidRDefault="00011BAC" w:rsidP="00C43D74">
      <w:pPr>
        <w:pStyle w:val="Heading3"/>
        <w:spacing w:before="0" w:line="240" w:lineRule="auto"/>
        <w:rPr>
          <w:rFonts w:ascii="Arial" w:hAnsi="Arial" w:cs="Arial"/>
          <w:b/>
          <w:color w:val="auto"/>
          <w:sz w:val="22"/>
          <w:szCs w:val="22"/>
          <w:highlight w:val="yellow"/>
        </w:rPr>
      </w:pPr>
    </w:p>
    <w:p w14:paraId="12CE1B09" w14:textId="020CBECB" w:rsidR="00011BAC" w:rsidRPr="00BE218C" w:rsidRDefault="00D1784E" w:rsidP="00C43D74">
      <w:pPr>
        <w:spacing w:after="0" w:line="240" w:lineRule="auto"/>
        <w:jc w:val="both"/>
        <w:rPr>
          <w:rFonts w:ascii="Arial" w:hAnsi="Arial" w:cs="Arial"/>
          <w:color w:val="000000"/>
          <w:shd w:val="clear" w:color="auto" w:fill="FFFFFF"/>
          <w:lang w:eastAsia="en-AU"/>
        </w:rPr>
      </w:pPr>
      <w:r w:rsidRPr="00BE218C">
        <w:rPr>
          <w:rFonts w:ascii="Arial" w:hAnsi="Arial" w:cs="Arial"/>
          <w:color w:val="000000"/>
          <w:shd w:val="clear" w:color="auto" w:fill="FFFFFF"/>
          <w:lang w:eastAsia="en-AU"/>
        </w:rPr>
        <w:t xml:space="preserve">The likely impacts of </w:t>
      </w:r>
      <w:r w:rsidR="00263768">
        <w:rPr>
          <w:rFonts w:ascii="Arial" w:hAnsi="Arial" w:cs="Arial"/>
          <w:color w:val="000000"/>
          <w:shd w:val="clear" w:color="auto" w:fill="FFFFFF"/>
          <w:lang w:eastAsia="en-AU"/>
        </w:rPr>
        <w:t>the development</w:t>
      </w:r>
      <w:r w:rsidRPr="00BE218C">
        <w:rPr>
          <w:rFonts w:ascii="Arial" w:hAnsi="Arial" w:cs="Arial"/>
          <w:color w:val="000000"/>
          <w:shd w:val="clear" w:color="auto" w:fill="FFFFFF"/>
          <w:lang w:eastAsia="en-AU"/>
        </w:rPr>
        <w:t xml:space="preserve">, including environmental impacts on both the natural and built environments, and social and economic impacts in the locality must be considered. </w:t>
      </w:r>
      <w:r w:rsidR="00003006" w:rsidRPr="00BE218C">
        <w:rPr>
          <w:rFonts w:ascii="Arial" w:hAnsi="Arial" w:cs="Arial"/>
          <w:color w:val="000000"/>
          <w:shd w:val="clear" w:color="auto" w:fill="FFFFFF"/>
          <w:lang w:eastAsia="en-AU"/>
        </w:rPr>
        <w:t>In this regard, p</w:t>
      </w:r>
      <w:r w:rsidR="00011BAC" w:rsidRPr="00BE218C">
        <w:rPr>
          <w:rFonts w:ascii="Arial" w:hAnsi="Arial" w:cs="Arial"/>
          <w:color w:val="000000"/>
          <w:shd w:val="clear" w:color="auto" w:fill="FFFFFF"/>
          <w:lang w:eastAsia="en-AU"/>
        </w:rPr>
        <w:t>otential impacts related to the proposal have been considered in response to SEPPs, LEP and DCP controls</w:t>
      </w:r>
      <w:r w:rsidR="00003006" w:rsidRPr="00BE218C">
        <w:rPr>
          <w:rFonts w:ascii="Arial" w:hAnsi="Arial" w:cs="Arial"/>
          <w:color w:val="000000"/>
          <w:shd w:val="clear" w:color="auto" w:fill="FFFFFF"/>
          <w:lang w:eastAsia="en-AU"/>
        </w:rPr>
        <w:t xml:space="preserve"> outlined above</w:t>
      </w:r>
      <w:r w:rsidR="00120661" w:rsidRPr="00BE218C">
        <w:rPr>
          <w:rFonts w:ascii="Arial" w:hAnsi="Arial" w:cs="Arial"/>
          <w:color w:val="000000"/>
          <w:shd w:val="clear" w:color="auto" w:fill="FFFFFF"/>
          <w:lang w:eastAsia="en-AU"/>
        </w:rPr>
        <w:t xml:space="preserve"> and the Key Issues section below</w:t>
      </w:r>
      <w:r w:rsidR="00011BAC" w:rsidRPr="00BE218C">
        <w:rPr>
          <w:rFonts w:ascii="Arial" w:hAnsi="Arial" w:cs="Arial"/>
          <w:color w:val="000000"/>
          <w:shd w:val="clear" w:color="auto" w:fill="FFFFFF"/>
          <w:lang w:eastAsia="en-AU"/>
        </w:rPr>
        <w:t xml:space="preserve">. </w:t>
      </w:r>
    </w:p>
    <w:p w14:paraId="695D1082" w14:textId="77777777" w:rsidR="001D0A85" w:rsidRPr="00BE218C" w:rsidRDefault="001D0A85" w:rsidP="006D5EB1">
      <w:pPr>
        <w:spacing w:after="0" w:line="240" w:lineRule="auto"/>
        <w:jc w:val="both"/>
        <w:rPr>
          <w:rFonts w:ascii="Arial" w:hAnsi="Arial" w:cs="Arial"/>
          <w:color w:val="000000"/>
          <w:shd w:val="clear" w:color="auto" w:fill="FFFFFF"/>
          <w:lang w:eastAsia="en-AU"/>
        </w:rPr>
      </w:pPr>
    </w:p>
    <w:p w14:paraId="1AD05D67" w14:textId="13D0CC49" w:rsidR="00011BAC" w:rsidRPr="00BE218C" w:rsidRDefault="00011BAC" w:rsidP="00D358CE">
      <w:pPr>
        <w:spacing w:after="0" w:line="240" w:lineRule="auto"/>
        <w:jc w:val="both"/>
        <w:rPr>
          <w:rFonts w:ascii="Arial" w:eastAsia="Calibri" w:hAnsi="Arial" w:cs="Arial"/>
        </w:rPr>
      </w:pPr>
      <w:r w:rsidRPr="00BE218C">
        <w:rPr>
          <w:rFonts w:ascii="Arial" w:eastAsia="Calibri" w:hAnsi="Arial" w:cs="Arial"/>
        </w:rPr>
        <w:t>The consideration of impacts on the natural and built environments includes</w:t>
      </w:r>
      <w:r w:rsidR="00B20701" w:rsidRPr="00BE218C">
        <w:rPr>
          <w:rFonts w:ascii="Arial" w:eastAsia="Calibri" w:hAnsi="Arial" w:cs="Arial"/>
        </w:rPr>
        <w:t xml:space="preserve"> the following</w:t>
      </w:r>
      <w:r w:rsidRPr="00BE218C">
        <w:rPr>
          <w:rFonts w:ascii="Arial" w:eastAsia="Calibri" w:hAnsi="Arial" w:cs="Arial"/>
        </w:rPr>
        <w:t>:</w:t>
      </w:r>
    </w:p>
    <w:p w14:paraId="23DD315D" w14:textId="77777777" w:rsidR="001D0A85" w:rsidRPr="00BE218C" w:rsidRDefault="001D0A85" w:rsidP="00D358CE">
      <w:pPr>
        <w:spacing w:after="0" w:line="240" w:lineRule="auto"/>
        <w:jc w:val="both"/>
        <w:rPr>
          <w:rFonts w:ascii="Arial" w:eastAsia="Calibri" w:hAnsi="Arial" w:cs="Arial"/>
        </w:rPr>
      </w:pPr>
    </w:p>
    <w:p w14:paraId="4C520586" w14:textId="182B2671" w:rsidR="00011BAC" w:rsidRPr="00C279EA" w:rsidRDefault="00011BAC" w:rsidP="00574DB5">
      <w:pPr>
        <w:pStyle w:val="ListParagraph"/>
        <w:numPr>
          <w:ilvl w:val="0"/>
          <w:numId w:val="7"/>
        </w:numPr>
        <w:spacing w:after="0" w:line="240" w:lineRule="auto"/>
        <w:jc w:val="both"/>
        <w:rPr>
          <w:rFonts w:ascii="Arial" w:hAnsi="Arial" w:cs="Arial"/>
          <w:shd w:val="clear" w:color="auto" w:fill="FFFFFF"/>
          <w:lang w:eastAsia="en-AU"/>
        </w:rPr>
      </w:pPr>
      <w:r w:rsidRPr="00C279EA">
        <w:rPr>
          <w:rFonts w:ascii="Arial" w:hAnsi="Arial" w:cs="Arial"/>
          <w:color w:val="000000"/>
          <w:shd w:val="clear" w:color="auto" w:fill="FFFFFF"/>
          <w:lang w:eastAsia="en-AU"/>
        </w:rPr>
        <w:t>Context and</w:t>
      </w:r>
      <w:r w:rsidRPr="00C279EA">
        <w:rPr>
          <w:rFonts w:ascii="Arial" w:hAnsi="Arial" w:cs="Arial"/>
          <w:shd w:val="clear" w:color="auto" w:fill="FFFFFF"/>
          <w:lang w:eastAsia="en-AU"/>
        </w:rPr>
        <w:t xml:space="preserve"> setting – The proposal </w:t>
      </w:r>
      <w:r w:rsidR="006F56AF" w:rsidRPr="00C279EA">
        <w:rPr>
          <w:rFonts w:ascii="Arial" w:hAnsi="Arial" w:cs="Arial"/>
          <w:shd w:val="clear" w:color="auto" w:fill="FFFFFF"/>
          <w:lang w:eastAsia="en-AU"/>
        </w:rPr>
        <w:t>is</w:t>
      </w:r>
      <w:r w:rsidRPr="00C279EA">
        <w:rPr>
          <w:rFonts w:ascii="Arial" w:hAnsi="Arial" w:cs="Arial"/>
          <w:shd w:val="clear" w:color="auto" w:fill="FFFFFF"/>
          <w:lang w:eastAsia="en-AU"/>
        </w:rPr>
        <w:t xml:space="preserve"> considered to be generally consistent with the context of the site, in that the proposed </w:t>
      </w:r>
      <w:r w:rsidR="006F56AF" w:rsidRPr="00C279EA">
        <w:rPr>
          <w:rFonts w:ascii="Arial" w:hAnsi="Arial" w:cs="Arial"/>
          <w:shd w:val="clear" w:color="auto" w:fill="FFFFFF"/>
          <w:lang w:eastAsia="en-AU"/>
        </w:rPr>
        <w:t xml:space="preserve">changes </w:t>
      </w:r>
      <w:r w:rsidR="00C279EA" w:rsidRPr="00C279EA">
        <w:rPr>
          <w:rFonts w:ascii="Arial" w:hAnsi="Arial" w:cs="Arial"/>
          <w:shd w:val="clear" w:color="auto" w:fill="FFFFFF"/>
          <w:lang w:eastAsia="en-AU"/>
        </w:rPr>
        <w:t>to accept other low-risk waste types</w:t>
      </w:r>
      <w:r w:rsidRPr="00C279EA">
        <w:rPr>
          <w:rFonts w:ascii="Arial" w:hAnsi="Arial" w:cs="Arial"/>
          <w:shd w:val="clear" w:color="auto" w:fill="FFFFFF"/>
          <w:lang w:eastAsia="en-AU"/>
        </w:rPr>
        <w:t xml:space="preserve"> is appropriate </w:t>
      </w:r>
      <w:r w:rsidR="005F54DE" w:rsidRPr="00C279EA">
        <w:rPr>
          <w:rFonts w:ascii="Arial" w:hAnsi="Arial" w:cs="Arial"/>
          <w:shd w:val="clear" w:color="auto" w:fill="FFFFFF"/>
          <w:lang w:eastAsia="en-AU"/>
        </w:rPr>
        <w:t xml:space="preserve">as a result of </w:t>
      </w:r>
      <w:r w:rsidR="00C279EA" w:rsidRPr="00C279EA">
        <w:rPr>
          <w:rFonts w:ascii="Arial" w:hAnsi="Arial" w:cs="Arial"/>
          <w:shd w:val="clear" w:color="auto" w:fill="FFFFFF"/>
          <w:lang w:eastAsia="en-AU"/>
        </w:rPr>
        <w:t xml:space="preserve">the </w:t>
      </w:r>
      <w:r w:rsidR="005B3D1E" w:rsidRPr="00C279EA">
        <w:rPr>
          <w:rFonts w:ascii="Arial" w:hAnsi="Arial" w:cs="Arial"/>
          <w:shd w:val="clear" w:color="auto" w:fill="FFFFFF"/>
          <w:lang w:eastAsia="en-AU"/>
        </w:rPr>
        <w:t xml:space="preserve">local </w:t>
      </w:r>
      <w:r w:rsidR="00C279EA" w:rsidRPr="00C279EA">
        <w:rPr>
          <w:rFonts w:ascii="Arial" w:hAnsi="Arial" w:cs="Arial"/>
          <w:shd w:val="clear" w:color="auto" w:fill="FFFFFF"/>
          <w:lang w:eastAsia="en-AU"/>
        </w:rPr>
        <w:t xml:space="preserve">industrial area </w:t>
      </w:r>
      <w:r w:rsidR="005B3D1E" w:rsidRPr="00C279EA">
        <w:rPr>
          <w:rFonts w:ascii="Arial" w:hAnsi="Arial" w:cs="Arial"/>
          <w:shd w:val="clear" w:color="auto" w:fill="FFFFFF"/>
          <w:lang w:eastAsia="en-AU"/>
        </w:rPr>
        <w:t>context</w:t>
      </w:r>
      <w:r w:rsidR="00C279EA" w:rsidRPr="00C279EA">
        <w:rPr>
          <w:rFonts w:ascii="Arial" w:hAnsi="Arial" w:cs="Arial"/>
          <w:shd w:val="clear" w:color="auto" w:fill="FFFFFF"/>
          <w:lang w:eastAsia="en-AU"/>
        </w:rPr>
        <w:t xml:space="preserve"> and separation from residential uses.</w:t>
      </w:r>
      <w:r w:rsidR="00B64344" w:rsidRPr="00C279EA">
        <w:rPr>
          <w:rFonts w:ascii="Arial" w:hAnsi="Arial" w:cs="Arial"/>
          <w:shd w:val="clear" w:color="auto" w:fill="FFFFFF"/>
          <w:lang w:eastAsia="en-AU"/>
        </w:rPr>
        <w:t xml:space="preserve"> </w:t>
      </w:r>
    </w:p>
    <w:p w14:paraId="08F12774" w14:textId="77777777" w:rsidR="00C279EA" w:rsidRPr="00C279EA" w:rsidRDefault="00C279EA" w:rsidP="00C279EA">
      <w:pPr>
        <w:pStyle w:val="ListParagraph"/>
        <w:spacing w:after="0" w:line="240" w:lineRule="auto"/>
        <w:jc w:val="both"/>
        <w:rPr>
          <w:rFonts w:ascii="Arial" w:hAnsi="Arial" w:cs="Arial"/>
          <w:shd w:val="clear" w:color="auto" w:fill="FFFFFF"/>
          <w:lang w:eastAsia="en-AU"/>
        </w:rPr>
      </w:pPr>
    </w:p>
    <w:p w14:paraId="5AF2502F" w14:textId="3B9F37D6" w:rsidR="0047153A" w:rsidRPr="00C279EA" w:rsidRDefault="00011BAC" w:rsidP="00D25154">
      <w:pPr>
        <w:pStyle w:val="ListParagraph"/>
        <w:spacing w:after="0" w:line="240" w:lineRule="auto"/>
        <w:jc w:val="both"/>
        <w:rPr>
          <w:rFonts w:ascii="Arial" w:hAnsi="Arial" w:cs="Arial"/>
          <w:shd w:val="clear" w:color="auto" w:fill="FFFFFF"/>
          <w:lang w:eastAsia="en-AU"/>
        </w:rPr>
      </w:pPr>
      <w:r w:rsidRPr="00C279EA">
        <w:rPr>
          <w:rFonts w:ascii="Arial" w:hAnsi="Arial" w:cs="Arial"/>
          <w:shd w:val="clear" w:color="auto" w:fill="FFFFFF"/>
          <w:lang w:eastAsia="en-AU"/>
        </w:rPr>
        <w:t xml:space="preserve">Access and traffic – </w:t>
      </w:r>
      <w:r w:rsidR="00C279EA" w:rsidRPr="00C279EA">
        <w:rPr>
          <w:rFonts w:ascii="Arial" w:hAnsi="Arial" w:cs="Arial"/>
          <w:shd w:val="clear" w:color="auto" w:fill="FFFFFF"/>
          <w:lang w:eastAsia="en-AU"/>
        </w:rPr>
        <w:t>minor changes in the ratio of small and large trucks utilising the site will occur. The change is expected to result in a small number of larger trucks exiting laden, while the smaller delivery trucks will exit empty. The total numbers remain within the scope of the original consent.</w:t>
      </w:r>
    </w:p>
    <w:p w14:paraId="5FD14611" w14:textId="77777777" w:rsidR="007A0D68" w:rsidRPr="00D25154" w:rsidRDefault="007A0D68" w:rsidP="00D25154">
      <w:pPr>
        <w:pStyle w:val="ListParagraph"/>
        <w:spacing w:after="0" w:line="240" w:lineRule="auto"/>
        <w:jc w:val="both"/>
        <w:rPr>
          <w:rFonts w:ascii="Arial" w:hAnsi="Arial" w:cs="Arial"/>
          <w:shd w:val="clear" w:color="auto" w:fill="FFFFFF"/>
          <w:lang w:eastAsia="en-AU"/>
        </w:rPr>
      </w:pPr>
    </w:p>
    <w:p w14:paraId="3D64D1CC" w14:textId="5A354D25" w:rsidR="007A0D68" w:rsidRPr="00C279EA" w:rsidRDefault="007A0D68" w:rsidP="00A31B6E">
      <w:pPr>
        <w:pStyle w:val="ListParagraph"/>
        <w:numPr>
          <w:ilvl w:val="0"/>
          <w:numId w:val="7"/>
        </w:numPr>
        <w:spacing w:after="0" w:line="240" w:lineRule="auto"/>
        <w:jc w:val="both"/>
        <w:rPr>
          <w:rFonts w:ascii="Arial" w:hAnsi="Arial" w:cs="Arial"/>
          <w:shd w:val="clear" w:color="auto" w:fill="FFFFFF"/>
          <w:lang w:eastAsia="en-AU"/>
        </w:rPr>
      </w:pPr>
      <w:r w:rsidRPr="00C279EA">
        <w:rPr>
          <w:rFonts w:ascii="Arial" w:hAnsi="Arial" w:cs="Arial"/>
          <w:shd w:val="clear" w:color="auto" w:fill="FFFFFF"/>
          <w:lang w:eastAsia="en-AU"/>
        </w:rPr>
        <w:t>Water/air/soils impacts</w:t>
      </w:r>
      <w:r w:rsidR="00F56AFA" w:rsidRPr="00C279EA">
        <w:rPr>
          <w:rFonts w:ascii="Arial" w:hAnsi="Arial" w:cs="Arial"/>
          <w:shd w:val="clear" w:color="auto" w:fill="FFFFFF"/>
          <w:lang w:eastAsia="en-AU"/>
        </w:rPr>
        <w:t xml:space="preserve"> </w:t>
      </w:r>
      <w:r w:rsidR="00C279EA" w:rsidRPr="00C279EA">
        <w:rPr>
          <w:rFonts w:ascii="Arial" w:hAnsi="Arial" w:cs="Arial"/>
          <w:shd w:val="clear" w:color="auto" w:fill="FFFFFF"/>
          <w:lang w:eastAsia="en-AU"/>
        </w:rPr>
        <w:t>–</w:t>
      </w:r>
      <w:r w:rsidR="00F56AFA" w:rsidRPr="00C279EA">
        <w:rPr>
          <w:rFonts w:ascii="Arial" w:hAnsi="Arial" w:cs="Arial"/>
          <w:shd w:val="clear" w:color="auto" w:fill="FFFFFF"/>
          <w:lang w:eastAsia="en-AU"/>
        </w:rPr>
        <w:t xml:space="preserve"> </w:t>
      </w:r>
      <w:r w:rsidR="00C279EA" w:rsidRPr="00C279EA">
        <w:rPr>
          <w:rFonts w:ascii="Arial" w:hAnsi="Arial" w:cs="Arial"/>
          <w:shd w:val="clear" w:color="auto" w:fill="FFFFFF"/>
          <w:lang w:eastAsia="en-AU"/>
        </w:rPr>
        <w:t>the existing conditions of consent will remain suitable to control impacts to air quality and erosion/sediment risk.</w:t>
      </w:r>
    </w:p>
    <w:p w14:paraId="4E1B9E0E" w14:textId="77777777" w:rsidR="00011BAC" w:rsidRPr="00C279EA" w:rsidRDefault="00011BAC" w:rsidP="00D358CE">
      <w:pPr>
        <w:spacing w:after="0" w:line="240" w:lineRule="auto"/>
        <w:jc w:val="both"/>
        <w:rPr>
          <w:rFonts w:ascii="Arial" w:hAnsi="Arial" w:cs="Arial"/>
          <w:shd w:val="clear" w:color="auto" w:fill="FFFFFF"/>
          <w:lang w:eastAsia="en-AU"/>
        </w:rPr>
      </w:pPr>
    </w:p>
    <w:p w14:paraId="0B784A8E" w14:textId="723E9B91" w:rsidR="00427241" w:rsidRPr="00C279EA" w:rsidRDefault="00427241" w:rsidP="00A31B6E">
      <w:pPr>
        <w:pStyle w:val="ListParagraph"/>
        <w:numPr>
          <w:ilvl w:val="0"/>
          <w:numId w:val="7"/>
        </w:numPr>
        <w:spacing w:after="0" w:line="240" w:lineRule="auto"/>
        <w:jc w:val="both"/>
        <w:rPr>
          <w:rFonts w:ascii="Arial" w:hAnsi="Arial" w:cs="Arial"/>
          <w:shd w:val="clear" w:color="auto" w:fill="FFFFFF"/>
          <w:lang w:eastAsia="en-AU"/>
        </w:rPr>
      </w:pPr>
      <w:r w:rsidRPr="00C279EA">
        <w:rPr>
          <w:rFonts w:ascii="Arial" w:hAnsi="Arial" w:cs="Arial"/>
          <w:shd w:val="clear" w:color="auto" w:fill="FFFFFF"/>
          <w:lang w:eastAsia="en-AU"/>
        </w:rPr>
        <w:lastRenderedPageBreak/>
        <w:t xml:space="preserve">Noise and vibration – </w:t>
      </w:r>
      <w:r w:rsidR="00C279EA" w:rsidRPr="00C279EA">
        <w:rPr>
          <w:rFonts w:ascii="Arial" w:hAnsi="Arial" w:cs="Arial"/>
          <w:shd w:val="clear" w:color="auto" w:fill="FFFFFF"/>
          <w:lang w:eastAsia="en-AU"/>
        </w:rPr>
        <w:t>there are no changes to noise impacts as the equipment to be used is the same as already in use on site.</w:t>
      </w:r>
      <w:r w:rsidR="00E87B75" w:rsidRPr="00C279EA">
        <w:rPr>
          <w:rFonts w:ascii="Arial" w:hAnsi="Arial" w:cs="Arial"/>
          <w:shd w:val="clear" w:color="auto" w:fill="FFFFFF"/>
          <w:lang w:eastAsia="en-AU"/>
        </w:rPr>
        <w:t xml:space="preserve"> </w:t>
      </w:r>
    </w:p>
    <w:p w14:paraId="3767B304" w14:textId="77777777" w:rsidR="00E87B75" w:rsidRPr="00BE218C" w:rsidRDefault="00E87B75" w:rsidP="00E87B75">
      <w:pPr>
        <w:pStyle w:val="ListParagraph"/>
        <w:rPr>
          <w:rFonts w:ascii="Arial" w:hAnsi="Arial" w:cs="Arial"/>
          <w:color w:val="000000"/>
          <w:shd w:val="clear" w:color="auto" w:fill="FFFFFF"/>
          <w:lang w:eastAsia="en-AU"/>
        </w:rPr>
      </w:pPr>
    </w:p>
    <w:p w14:paraId="0CB1F9D6" w14:textId="494CF591" w:rsidR="00427241" w:rsidRPr="00A37B6E" w:rsidRDefault="00427241" w:rsidP="00A31B6E">
      <w:pPr>
        <w:pStyle w:val="ListParagraph"/>
        <w:numPr>
          <w:ilvl w:val="0"/>
          <w:numId w:val="7"/>
        </w:numPr>
        <w:spacing w:after="0" w:line="240" w:lineRule="auto"/>
        <w:jc w:val="both"/>
        <w:rPr>
          <w:rFonts w:ascii="Arial" w:hAnsi="Arial" w:cs="Arial"/>
          <w:shd w:val="clear" w:color="auto" w:fill="FFFFFF"/>
          <w:lang w:eastAsia="en-AU"/>
        </w:rPr>
      </w:pPr>
      <w:r w:rsidRPr="00BE218C">
        <w:rPr>
          <w:rFonts w:ascii="Arial" w:hAnsi="Arial" w:cs="Arial"/>
          <w:color w:val="000000"/>
          <w:shd w:val="clear" w:color="auto" w:fill="FFFFFF"/>
          <w:lang w:eastAsia="en-AU"/>
        </w:rPr>
        <w:t xml:space="preserve">Safety, security and crime </w:t>
      </w:r>
      <w:r w:rsidRPr="00A37B6E">
        <w:rPr>
          <w:rFonts w:ascii="Arial" w:hAnsi="Arial" w:cs="Arial"/>
          <w:shd w:val="clear" w:color="auto" w:fill="FFFFFF"/>
          <w:lang w:eastAsia="en-AU"/>
        </w:rPr>
        <w:t xml:space="preserve">prevention </w:t>
      </w:r>
      <w:r w:rsidR="00E87B75" w:rsidRPr="00A37B6E">
        <w:rPr>
          <w:rFonts w:ascii="Arial" w:hAnsi="Arial" w:cs="Arial"/>
          <w:shd w:val="clear" w:color="auto" w:fill="FFFFFF"/>
          <w:lang w:eastAsia="en-AU"/>
        </w:rPr>
        <w:t>–</w:t>
      </w:r>
      <w:r w:rsidRPr="00A37B6E">
        <w:rPr>
          <w:rFonts w:ascii="Arial" w:hAnsi="Arial" w:cs="Arial"/>
          <w:shd w:val="clear" w:color="auto" w:fill="FFFFFF"/>
          <w:lang w:eastAsia="en-AU"/>
        </w:rPr>
        <w:t xml:space="preserve"> </w:t>
      </w:r>
      <w:r w:rsidR="00A37B6E" w:rsidRPr="00A37B6E">
        <w:rPr>
          <w:rFonts w:ascii="Arial" w:hAnsi="Arial" w:cs="Arial"/>
          <w:shd w:val="clear" w:color="auto" w:fill="FFFFFF"/>
          <w:lang w:eastAsia="en-AU"/>
        </w:rPr>
        <w:t xml:space="preserve">sprinkler system upgrades will improve the safety risk in the event of a fire in the </w:t>
      </w:r>
      <w:r w:rsidR="00A37B6E" w:rsidRPr="001810DE">
        <w:rPr>
          <w:rFonts w:ascii="Arial" w:hAnsi="Arial" w:cs="Arial"/>
          <w:shd w:val="clear" w:color="auto" w:fill="FFFFFF"/>
          <w:lang w:eastAsia="en-AU"/>
        </w:rPr>
        <w:t xml:space="preserve">facility. Refer draft condition </w:t>
      </w:r>
      <w:r w:rsidR="001810DE" w:rsidRPr="001810DE">
        <w:rPr>
          <w:rFonts w:ascii="Arial" w:hAnsi="Arial" w:cs="Arial"/>
          <w:shd w:val="clear" w:color="auto" w:fill="FFFFFF"/>
          <w:lang w:eastAsia="en-AU"/>
        </w:rPr>
        <w:t>8</w:t>
      </w:r>
      <w:r w:rsidR="00A37B6E" w:rsidRPr="001810DE">
        <w:rPr>
          <w:rFonts w:ascii="Arial" w:hAnsi="Arial" w:cs="Arial"/>
          <w:shd w:val="clear" w:color="auto" w:fill="FFFFFF"/>
          <w:lang w:eastAsia="en-AU"/>
        </w:rPr>
        <w:t>.</w:t>
      </w:r>
    </w:p>
    <w:p w14:paraId="22CA3952" w14:textId="77777777" w:rsidR="00427241" w:rsidRPr="00A37B6E" w:rsidRDefault="00427241" w:rsidP="00427241">
      <w:pPr>
        <w:pStyle w:val="ListParagraph"/>
        <w:rPr>
          <w:rFonts w:ascii="Arial" w:hAnsi="Arial" w:cs="Arial"/>
          <w:shd w:val="clear" w:color="auto" w:fill="FFFFFF"/>
          <w:lang w:eastAsia="en-AU"/>
        </w:rPr>
      </w:pPr>
    </w:p>
    <w:p w14:paraId="5719E164" w14:textId="424CB703" w:rsidR="00541F99" w:rsidRPr="00A37B6E" w:rsidRDefault="00011BAC" w:rsidP="00A31B6E">
      <w:pPr>
        <w:pStyle w:val="ListParagraph"/>
        <w:numPr>
          <w:ilvl w:val="0"/>
          <w:numId w:val="7"/>
        </w:numPr>
        <w:spacing w:after="0" w:line="240" w:lineRule="auto"/>
        <w:jc w:val="both"/>
        <w:rPr>
          <w:rFonts w:ascii="Arial" w:hAnsi="Arial" w:cs="Arial"/>
          <w:shd w:val="clear" w:color="auto" w:fill="FFFFFF"/>
          <w:lang w:eastAsia="en-AU"/>
        </w:rPr>
      </w:pPr>
      <w:r w:rsidRPr="00A37B6E">
        <w:rPr>
          <w:rFonts w:ascii="Arial" w:hAnsi="Arial" w:cs="Arial"/>
          <w:shd w:val="clear" w:color="auto" w:fill="FFFFFF"/>
          <w:lang w:eastAsia="en-AU"/>
        </w:rPr>
        <w:t>Social impact –</w:t>
      </w:r>
      <w:r w:rsidR="002B6D1E" w:rsidRPr="00A37B6E">
        <w:rPr>
          <w:rFonts w:ascii="Arial" w:hAnsi="Arial" w:cs="Arial"/>
          <w:shd w:val="clear" w:color="auto" w:fill="FFFFFF"/>
          <w:lang w:eastAsia="en-AU"/>
        </w:rPr>
        <w:t xml:space="preserve"> </w:t>
      </w:r>
      <w:r w:rsidR="00A37B6E" w:rsidRPr="00A37B6E">
        <w:rPr>
          <w:rFonts w:ascii="Arial" w:hAnsi="Arial" w:cs="Arial"/>
          <w:shd w:val="clear" w:color="auto" w:fill="FFFFFF"/>
          <w:lang w:eastAsia="en-AU"/>
        </w:rPr>
        <w:t>increased recovery of reusable resources will have a minor positive social benefit.</w:t>
      </w:r>
    </w:p>
    <w:p w14:paraId="16E88BD4" w14:textId="77777777" w:rsidR="00541F99" w:rsidRPr="00A37B6E" w:rsidRDefault="00541F99" w:rsidP="00541F99">
      <w:pPr>
        <w:pStyle w:val="ListParagraph"/>
        <w:rPr>
          <w:rFonts w:ascii="Arial" w:hAnsi="Arial" w:cs="Arial"/>
          <w:shd w:val="clear" w:color="auto" w:fill="FFFFFF"/>
          <w:lang w:eastAsia="en-AU"/>
        </w:rPr>
      </w:pPr>
    </w:p>
    <w:p w14:paraId="148B61C5" w14:textId="5FF63EF0" w:rsidR="00011BAC" w:rsidRPr="00A37B6E" w:rsidRDefault="00541F99" w:rsidP="00A31B6E">
      <w:pPr>
        <w:pStyle w:val="ListParagraph"/>
        <w:numPr>
          <w:ilvl w:val="0"/>
          <w:numId w:val="7"/>
        </w:numPr>
        <w:spacing w:after="0" w:line="240" w:lineRule="auto"/>
        <w:jc w:val="both"/>
        <w:rPr>
          <w:rFonts w:ascii="Arial" w:hAnsi="Arial" w:cs="Arial"/>
          <w:shd w:val="clear" w:color="auto" w:fill="FFFFFF"/>
          <w:lang w:eastAsia="en-AU"/>
        </w:rPr>
      </w:pPr>
      <w:r w:rsidRPr="00A37B6E">
        <w:rPr>
          <w:rFonts w:ascii="Arial" w:hAnsi="Arial" w:cs="Arial"/>
          <w:shd w:val="clear" w:color="auto" w:fill="FFFFFF"/>
          <w:lang w:eastAsia="en-AU"/>
        </w:rPr>
        <w:t>Economic</w:t>
      </w:r>
      <w:r w:rsidR="00011BAC" w:rsidRPr="00A37B6E">
        <w:rPr>
          <w:rFonts w:ascii="Arial" w:hAnsi="Arial" w:cs="Arial"/>
          <w:shd w:val="clear" w:color="auto" w:fill="FFFFFF"/>
          <w:lang w:eastAsia="en-AU"/>
        </w:rPr>
        <w:t xml:space="preserve"> </w:t>
      </w:r>
      <w:r w:rsidRPr="00A37B6E">
        <w:rPr>
          <w:rFonts w:ascii="Arial" w:hAnsi="Arial" w:cs="Arial"/>
          <w:shd w:val="clear" w:color="auto" w:fill="FFFFFF"/>
          <w:lang w:eastAsia="en-AU"/>
        </w:rPr>
        <w:t>impact –</w:t>
      </w:r>
      <w:r w:rsidR="003D7310" w:rsidRPr="00A37B6E">
        <w:rPr>
          <w:rFonts w:ascii="Arial" w:hAnsi="Arial" w:cs="Arial"/>
          <w:shd w:val="clear" w:color="auto" w:fill="FFFFFF"/>
          <w:lang w:eastAsia="en-AU"/>
        </w:rPr>
        <w:t xml:space="preserve"> </w:t>
      </w:r>
      <w:r w:rsidR="00A37B6E" w:rsidRPr="00A37B6E">
        <w:rPr>
          <w:rFonts w:ascii="Arial" w:hAnsi="Arial" w:cs="Arial"/>
          <w:shd w:val="clear" w:color="auto" w:fill="FFFFFF"/>
          <w:lang w:eastAsia="en-AU"/>
        </w:rPr>
        <w:t>increased recovery of reusable resources will reduce the volume of waste diverted to landfill which will both reduce the payable waste levy and improve the lifespan of the existing landfill facility.</w:t>
      </w:r>
    </w:p>
    <w:p w14:paraId="34E42B60" w14:textId="77777777" w:rsidR="00011BAC" w:rsidRPr="00A37B6E" w:rsidRDefault="00011BAC" w:rsidP="00A37B6E">
      <w:pPr>
        <w:spacing w:after="0" w:line="240" w:lineRule="auto"/>
        <w:rPr>
          <w:rFonts w:ascii="Arial" w:hAnsi="Arial" w:cs="Arial"/>
          <w:color w:val="000000"/>
          <w:shd w:val="clear" w:color="auto" w:fill="FFFFFF"/>
          <w:lang w:eastAsia="en-AU"/>
        </w:rPr>
      </w:pPr>
    </w:p>
    <w:p w14:paraId="3060D99E" w14:textId="441DDA7E" w:rsidR="00011BAC" w:rsidRPr="00A37B6E" w:rsidRDefault="00011BAC" w:rsidP="00A31B6E">
      <w:pPr>
        <w:pStyle w:val="ListParagraph"/>
        <w:numPr>
          <w:ilvl w:val="0"/>
          <w:numId w:val="7"/>
        </w:numPr>
        <w:spacing w:after="0" w:line="240" w:lineRule="auto"/>
        <w:jc w:val="both"/>
        <w:rPr>
          <w:rFonts w:ascii="Arial" w:hAnsi="Arial" w:cs="Arial"/>
          <w:shd w:val="clear" w:color="auto" w:fill="FFFFFF"/>
          <w:lang w:eastAsia="en-AU"/>
        </w:rPr>
      </w:pPr>
      <w:r w:rsidRPr="00A37B6E">
        <w:rPr>
          <w:rFonts w:ascii="Arial" w:hAnsi="Arial" w:cs="Arial"/>
          <w:shd w:val="clear" w:color="auto" w:fill="FFFFFF"/>
          <w:lang w:eastAsia="en-AU"/>
        </w:rPr>
        <w:t xml:space="preserve">Cumulative impacts – </w:t>
      </w:r>
      <w:r w:rsidR="00A37B6E" w:rsidRPr="00A37B6E">
        <w:rPr>
          <w:rFonts w:ascii="Arial" w:hAnsi="Arial" w:cs="Arial"/>
          <w:shd w:val="clear" w:color="auto" w:fill="FFFFFF"/>
          <w:lang w:eastAsia="en-AU"/>
        </w:rPr>
        <w:t>the volume of waste tyres stored onsite will sit within the existing approved limits, as well as being subject to their own limits. The cumulative impact is negligible.</w:t>
      </w:r>
    </w:p>
    <w:p w14:paraId="0E8950C7" w14:textId="77777777" w:rsidR="00011BAC" w:rsidRPr="00BE218C" w:rsidRDefault="00011BAC" w:rsidP="00D358CE">
      <w:pPr>
        <w:spacing w:after="0" w:line="240" w:lineRule="auto"/>
        <w:jc w:val="both"/>
        <w:rPr>
          <w:rFonts w:ascii="Arial" w:eastAsia="Calibri" w:hAnsi="Arial" w:cs="Arial"/>
        </w:rPr>
      </w:pPr>
    </w:p>
    <w:p w14:paraId="44EC959E" w14:textId="08016AF6" w:rsidR="00011BAC" w:rsidRDefault="00011BAC" w:rsidP="006F56AF">
      <w:pPr>
        <w:spacing w:after="0" w:line="240" w:lineRule="auto"/>
        <w:jc w:val="both"/>
        <w:rPr>
          <w:rFonts w:ascii="Arial" w:eastAsia="Calibri" w:hAnsi="Arial" w:cs="Arial"/>
        </w:rPr>
      </w:pPr>
      <w:r w:rsidRPr="00BE218C">
        <w:rPr>
          <w:rFonts w:ascii="Arial" w:eastAsia="Calibri" w:hAnsi="Arial" w:cs="Arial"/>
        </w:rPr>
        <w:t xml:space="preserve">Accordingly, it is considered that the </w:t>
      </w:r>
      <w:r w:rsidR="00263768">
        <w:rPr>
          <w:rFonts w:ascii="Arial" w:eastAsia="Calibri" w:hAnsi="Arial" w:cs="Arial"/>
        </w:rPr>
        <w:t>proposed modification</w:t>
      </w:r>
      <w:r w:rsidRPr="00BE218C">
        <w:rPr>
          <w:rFonts w:ascii="Arial" w:eastAsia="Calibri" w:hAnsi="Arial" w:cs="Arial"/>
        </w:rPr>
        <w:t xml:space="preserve"> </w:t>
      </w:r>
      <w:r w:rsidRPr="00D3307D">
        <w:rPr>
          <w:rFonts w:ascii="Arial" w:eastAsia="Calibri" w:hAnsi="Arial" w:cs="Arial"/>
        </w:rPr>
        <w:t>will not</w:t>
      </w:r>
      <w:r w:rsidRPr="00BE218C">
        <w:rPr>
          <w:rFonts w:ascii="Arial" w:eastAsia="Calibri" w:hAnsi="Arial" w:cs="Arial"/>
          <w:color w:val="FF0000"/>
        </w:rPr>
        <w:t xml:space="preserve"> </w:t>
      </w:r>
      <w:r w:rsidRPr="00BE218C">
        <w:rPr>
          <w:rFonts w:ascii="Arial" w:eastAsia="Calibri" w:hAnsi="Arial" w:cs="Arial"/>
        </w:rPr>
        <w:t xml:space="preserve">result in any significant adverse impacts in the locality as outlined above. </w:t>
      </w:r>
    </w:p>
    <w:p w14:paraId="41AA2071" w14:textId="77777777" w:rsidR="001033E0" w:rsidRPr="00BE218C" w:rsidRDefault="001033E0" w:rsidP="006F56AF">
      <w:pPr>
        <w:spacing w:after="0" w:line="240" w:lineRule="auto"/>
        <w:jc w:val="both"/>
        <w:rPr>
          <w:rFonts w:ascii="Arial" w:hAnsi="Arial" w:cs="Arial"/>
        </w:rPr>
      </w:pPr>
    </w:p>
    <w:p w14:paraId="5896C1C4" w14:textId="6F247335" w:rsidR="00011BAC" w:rsidRPr="00AF10CC" w:rsidRDefault="00011BAC" w:rsidP="00A31B6E">
      <w:pPr>
        <w:pStyle w:val="ListParagraph"/>
        <w:numPr>
          <w:ilvl w:val="2"/>
          <w:numId w:val="1"/>
        </w:numPr>
        <w:tabs>
          <w:tab w:val="left" w:pos="709"/>
          <w:tab w:val="left" w:pos="1560"/>
        </w:tabs>
        <w:spacing w:after="0" w:line="240" w:lineRule="auto"/>
        <w:ind w:left="709" w:right="23" w:hanging="709"/>
        <w:jc w:val="both"/>
        <w:rPr>
          <w:rFonts w:ascii="Arial" w:hAnsi="Arial" w:cs="Arial"/>
          <w:b/>
          <w:u w:val="single"/>
          <w:lang w:eastAsia="en-AU"/>
        </w:rPr>
      </w:pPr>
      <w:r w:rsidRPr="00AF10CC">
        <w:rPr>
          <w:rFonts w:ascii="Arial" w:hAnsi="Arial" w:cs="Arial"/>
          <w:b/>
          <w:u w:val="single"/>
          <w:lang w:eastAsia="en-AU"/>
        </w:rPr>
        <w:t>S</w:t>
      </w:r>
      <w:r w:rsidR="00142C8E" w:rsidRPr="00AF10CC">
        <w:rPr>
          <w:rFonts w:ascii="Arial" w:hAnsi="Arial" w:cs="Arial"/>
          <w:b/>
          <w:u w:val="single"/>
          <w:lang w:eastAsia="en-AU"/>
        </w:rPr>
        <w:t xml:space="preserve">ection </w:t>
      </w:r>
      <w:r w:rsidRPr="00AF10CC">
        <w:rPr>
          <w:rFonts w:ascii="Arial" w:hAnsi="Arial" w:cs="Arial"/>
          <w:b/>
          <w:u w:val="single"/>
          <w:lang w:eastAsia="en-AU"/>
        </w:rPr>
        <w:t>4.15(1)(c) - Suitability of the site</w:t>
      </w:r>
    </w:p>
    <w:p w14:paraId="2A94700B" w14:textId="77777777" w:rsidR="00011BAC" w:rsidRPr="00BE218C" w:rsidRDefault="00011BAC" w:rsidP="006F56AF">
      <w:pPr>
        <w:spacing w:after="0" w:line="240" w:lineRule="auto"/>
        <w:rPr>
          <w:highlight w:val="yellow"/>
        </w:rPr>
      </w:pPr>
    </w:p>
    <w:p w14:paraId="4E5A297E" w14:textId="7812EAC6" w:rsidR="00295811" w:rsidRPr="00D3307D" w:rsidRDefault="00D3307D" w:rsidP="00F4433A">
      <w:pPr>
        <w:pStyle w:val="rcIndent"/>
        <w:spacing w:after="0"/>
        <w:ind w:left="0"/>
        <w:rPr>
          <w:rFonts w:ascii="Arial" w:hAnsi="Arial" w:cs="Arial"/>
          <w:sz w:val="22"/>
          <w:szCs w:val="22"/>
        </w:rPr>
      </w:pPr>
      <w:r w:rsidRPr="00D3307D">
        <w:rPr>
          <w:rFonts w:ascii="Arial" w:hAnsi="Arial" w:cs="Arial"/>
          <w:sz w:val="22"/>
          <w:szCs w:val="22"/>
        </w:rPr>
        <w:t>The site remains suitable for the proposed use as modified.</w:t>
      </w:r>
    </w:p>
    <w:p w14:paraId="66A7BA86" w14:textId="77777777" w:rsidR="00D3307D" w:rsidRPr="00BE218C" w:rsidRDefault="00D3307D" w:rsidP="00F4433A">
      <w:pPr>
        <w:pStyle w:val="rcIndent"/>
        <w:spacing w:after="0"/>
        <w:ind w:left="0"/>
        <w:rPr>
          <w:rFonts w:ascii="Arial" w:hAnsi="Arial" w:cs="Arial"/>
          <w:sz w:val="22"/>
          <w:szCs w:val="22"/>
          <w:highlight w:val="yellow"/>
        </w:rPr>
      </w:pPr>
    </w:p>
    <w:p w14:paraId="75CD382C" w14:textId="063F6884" w:rsidR="00011BAC" w:rsidRPr="00AF10CC" w:rsidRDefault="00011BAC" w:rsidP="00A31B6E">
      <w:pPr>
        <w:pStyle w:val="ListParagraph"/>
        <w:numPr>
          <w:ilvl w:val="2"/>
          <w:numId w:val="1"/>
        </w:numPr>
        <w:tabs>
          <w:tab w:val="left" w:pos="709"/>
          <w:tab w:val="left" w:pos="1560"/>
        </w:tabs>
        <w:spacing w:after="0" w:line="240" w:lineRule="auto"/>
        <w:ind w:left="709" w:right="23" w:hanging="709"/>
        <w:jc w:val="both"/>
        <w:rPr>
          <w:rFonts w:ascii="Arial" w:hAnsi="Arial" w:cs="Arial"/>
          <w:b/>
          <w:u w:val="single"/>
          <w:lang w:eastAsia="en-AU"/>
        </w:rPr>
      </w:pPr>
      <w:r w:rsidRPr="00AF10CC">
        <w:rPr>
          <w:rFonts w:ascii="Arial" w:hAnsi="Arial" w:cs="Arial"/>
          <w:b/>
          <w:u w:val="single"/>
          <w:lang w:eastAsia="en-AU"/>
        </w:rPr>
        <w:t>S</w:t>
      </w:r>
      <w:r w:rsidR="00142C8E" w:rsidRPr="00AF10CC">
        <w:rPr>
          <w:rFonts w:ascii="Arial" w:hAnsi="Arial" w:cs="Arial"/>
          <w:b/>
          <w:u w:val="single"/>
          <w:lang w:eastAsia="en-AU"/>
        </w:rPr>
        <w:t xml:space="preserve">ection </w:t>
      </w:r>
      <w:r w:rsidRPr="00AF10CC">
        <w:rPr>
          <w:rFonts w:ascii="Arial" w:hAnsi="Arial" w:cs="Arial"/>
          <w:b/>
          <w:u w:val="single"/>
          <w:lang w:eastAsia="en-AU"/>
        </w:rPr>
        <w:t>4.15(1)(d) - Public Submissions</w:t>
      </w:r>
    </w:p>
    <w:p w14:paraId="5CF0E7B8" w14:textId="77777777" w:rsidR="00011BAC" w:rsidRPr="00BE218C" w:rsidRDefault="00011BAC" w:rsidP="00F4433A">
      <w:pPr>
        <w:spacing w:after="0" w:line="240" w:lineRule="auto"/>
        <w:ind w:left="-567" w:right="-23"/>
        <w:jc w:val="both"/>
        <w:rPr>
          <w:rFonts w:cs="Arial"/>
          <w:highlight w:val="yellow"/>
        </w:rPr>
      </w:pPr>
    </w:p>
    <w:p w14:paraId="20F661E0" w14:textId="1799FD47" w:rsidR="00011BAC" w:rsidRPr="00BE218C" w:rsidRDefault="00D3307D" w:rsidP="00F4433A">
      <w:pPr>
        <w:spacing w:after="0" w:line="240" w:lineRule="auto"/>
        <w:ind w:right="-23"/>
        <w:jc w:val="both"/>
        <w:rPr>
          <w:rFonts w:ascii="Arial" w:hAnsi="Arial" w:cs="Arial"/>
        </w:rPr>
      </w:pPr>
      <w:r>
        <w:rPr>
          <w:rFonts w:ascii="Arial" w:hAnsi="Arial" w:cs="Arial"/>
        </w:rPr>
        <w:t>No submissions were received from the notification period.</w:t>
      </w:r>
    </w:p>
    <w:p w14:paraId="64E25913" w14:textId="77777777" w:rsidR="00F4433A" w:rsidRPr="00BE218C" w:rsidRDefault="00F4433A" w:rsidP="00F4433A">
      <w:pPr>
        <w:spacing w:after="0" w:line="240" w:lineRule="auto"/>
        <w:rPr>
          <w:rFonts w:ascii="Arial" w:hAnsi="Arial" w:cs="Arial"/>
          <w:highlight w:val="yellow"/>
        </w:rPr>
      </w:pPr>
    </w:p>
    <w:p w14:paraId="235AD742" w14:textId="2BD5A2DF" w:rsidR="00011BAC" w:rsidRPr="00AF10CC" w:rsidRDefault="00011BAC" w:rsidP="00A31B6E">
      <w:pPr>
        <w:pStyle w:val="ListParagraph"/>
        <w:numPr>
          <w:ilvl w:val="2"/>
          <w:numId w:val="1"/>
        </w:numPr>
        <w:tabs>
          <w:tab w:val="left" w:pos="709"/>
          <w:tab w:val="left" w:pos="1560"/>
        </w:tabs>
        <w:spacing w:after="0" w:line="240" w:lineRule="auto"/>
        <w:ind w:left="709" w:right="23" w:hanging="709"/>
        <w:jc w:val="both"/>
        <w:rPr>
          <w:rFonts w:ascii="Arial" w:hAnsi="Arial" w:cs="Arial"/>
          <w:b/>
          <w:u w:val="single"/>
          <w:lang w:eastAsia="en-AU"/>
        </w:rPr>
      </w:pPr>
      <w:r w:rsidRPr="00AF10CC">
        <w:rPr>
          <w:rFonts w:ascii="Arial" w:hAnsi="Arial" w:cs="Arial"/>
          <w:b/>
          <w:u w:val="single"/>
          <w:lang w:eastAsia="en-AU"/>
        </w:rPr>
        <w:t>S</w:t>
      </w:r>
      <w:r w:rsidR="00A52F31" w:rsidRPr="00AF10CC">
        <w:rPr>
          <w:rFonts w:ascii="Arial" w:hAnsi="Arial" w:cs="Arial"/>
          <w:b/>
          <w:u w:val="single"/>
          <w:lang w:eastAsia="en-AU"/>
        </w:rPr>
        <w:t xml:space="preserve">ection </w:t>
      </w:r>
      <w:r w:rsidRPr="00AF10CC">
        <w:rPr>
          <w:rFonts w:ascii="Arial" w:hAnsi="Arial" w:cs="Arial"/>
          <w:b/>
          <w:u w:val="single"/>
          <w:lang w:eastAsia="en-AU"/>
        </w:rPr>
        <w:t>4.15(1)(e) - Public interest</w:t>
      </w:r>
    </w:p>
    <w:p w14:paraId="6F00B8F8" w14:textId="77777777" w:rsidR="00011BAC" w:rsidRPr="00BE218C" w:rsidRDefault="00011BAC" w:rsidP="00011BAC">
      <w:pPr>
        <w:pStyle w:val="rcBodyText"/>
        <w:jc w:val="both"/>
        <w:rPr>
          <w:rFonts w:ascii="Arial" w:hAnsi="Arial" w:cs="Arial"/>
          <w:sz w:val="22"/>
          <w:szCs w:val="22"/>
        </w:rPr>
      </w:pPr>
    </w:p>
    <w:p w14:paraId="012F0A60" w14:textId="1625DC1F" w:rsidR="00AA2C85" w:rsidRPr="00D3307D" w:rsidRDefault="00AA2C85" w:rsidP="00011BAC">
      <w:pPr>
        <w:pStyle w:val="rcBodyText"/>
        <w:jc w:val="both"/>
        <w:rPr>
          <w:rFonts w:ascii="Arial" w:hAnsi="Arial" w:cs="Arial"/>
          <w:sz w:val="22"/>
          <w:szCs w:val="22"/>
        </w:rPr>
      </w:pPr>
      <w:r w:rsidRPr="00D3307D">
        <w:rPr>
          <w:rFonts w:ascii="Arial" w:hAnsi="Arial" w:cs="Arial"/>
          <w:sz w:val="22"/>
          <w:szCs w:val="22"/>
        </w:rPr>
        <w:t>The proposal is in the public interest because it will allow for greater diversion of waste from landfill and into resource recovery. Potential risks posed by the activity have been satisfactorily managed.</w:t>
      </w:r>
    </w:p>
    <w:p w14:paraId="70CEDA3A" w14:textId="5396DB8F" w:rsidR="00B11806" w:rsidRDefault="00B11806" w:rsidP="00B11806">
      <w:pPr>
        <w:tabs>
          <w:tab w:val="left" w:pos="7485"/>
        </w:tabs>
        <w:spacing w:before="120" w:after="0" w:line="240" w:lineRule="auto"/>
        <w:ind w:right="23"/>
        <w:rPr>
          <w:rFonts w:ascii="Arial" w:hAnsi="Arial" w:cs="Arial"/>
          <w:b/>
          <w:lang w:eastAsia="en-AU"/>
        </w:rPr>
      </w:pPr>
    </w:p>
    <w:p w14:paraId="016BE9BB" w14:textId="6EA55B38" w:rsidR="00E96D79" w:rsidRPr="00BE218C" w:rsidRDefault="005C4763" w:rsidP="00A31B6E">
      <w:pPr>
        <w:pStyle w:val="ListParagraph"/>
        <w:numPr>
          <w:ilvl w:val="1"/>
          <w:numId w:val="1"/>
        </w:numPr>
        <w:tabs>
          <w:tab w:val="left" w:pos="7485"/>
        </w:tabs>
        <w:spacing w:after="0" w:line="240" w:lineRule="auto"/>
        <w:ind w:left="709" w:right="23" w:hanging="709"/>
        <w:rPr>
          <w:rFonts w:ascii="Arial" w:hAnsi="Arial" w:cs="Arial"/>
          <w:b/>
          <w:lang w:eastAsia="en-AU"/>
        </w:rPr>
      </w:pPr>
      <w:r>
        <w:rPr>
          <w:rFonts w:ascii="Arial" w:hAnsi="Arial" w:cs="Arial"/>
          <w:b/>
          <w:lang w:eastAsia="en-AU"/>
        </w:rPr>
        <w:t xml:space="preserve">Part 5 </w:t>
      </w:r>
      <w:r w:rsidR="00E96D79">
        <w:rPr>
          <w:rFonts w:ascii="Arial" w:hAnsi="Arial" w:cs="Arial"/>
          <w:b/>
          <w:lang w:eastAsia="en-AU"/>
        </w:rPr>
        <w:t xml:space="preserve">of the </w:t>
      </w:r>
      <w:r>
        <w:rPr>
          <w:rFonts w:ascii="Arial" w:hAnsi="Arial" w:cs="Arial"/>
          <w:b/>
          <w:lang w:eastAsia="en-AU"/>
        </w:rPr>
        <w:t xml:space="preserve">2021 EP&amp;A </w:t>
      </w:r>
      <w:r w:rsidR="00E96D79">
        <w:rPr>
          <w:rFonts w:ascii="Arial" w:hAnsi="Arial" w:cs="Arial"/>
          <w:b/>
          <w:lang w:eastAsia="en-AU"/>
        </w:rPr>
        <w:t>Regulation</w:t>
      </w:r>
    </w:p>
    <w:p w14:paraId="6A0025A6" w14:textId="77777777" w:rsidR="00D74F72" w:rsidRDefault="00D74F72" w:rsidP="00D74F72">
      <w:pPr>
        <w:tabs>
          <w:tab w:val="left" w:pos="7485"/>
        </w:tabs>
        <w:spacing w:after="0" w:line="240" w:lineRule="auto"/>
        <w:ind w:right="23"/>
        <w:rPr>
          <w:rFonts w:ascii="Arial" w:hAnsi="Arial" w:cs="Arial"/>
          <w:b/>
          <w:lang w:eastAsia="en-AU"/>
        </w:rPr>
      </w:pPr>
    </w:p>
    <w:p w14:paraId="037F2C1A" w14:textId="1A3AB5DE" w:rsidR="006F56AF" w:rsidRPr="006F56AF" w:rsidRDefault="00D74F72" w:rsidP="00D74F72">
      <w:pPr>
        <w:tabs>
          <w:tab w:val="left" w:pos="7485"/>
        </w:tabs>
        <w:spacing w:after="0" w:line="240" w:lineRule="auto"/>
        <w:ind w:right="23"/>
        <w:jc w:val="both"/>
        <w:rPr>
          <w:rFonts w:ascii="Arial" w:hAnsi="Arial" w:cs="Arial"/>
          <w:bCs/>
          <w:iCs/>
          <w:lang w:eastAsia="en-AU"/>
        </w:rPr>
      </w:pPr>
      <w:r>
        <w:rPr>
          <w:rFonts w:ascii="Arial" w:hAnsi="Arial" w:cs="Arial"/>
          <w:bCs/>
          <w:iCs/>
          <w:lang w:eastAsia="en-AU"/>
        </w:rPr>
        <w:t>There are a number of m</w:t>
      </w:r>
      <w:r w:rsidR="006F56AF" w:rsidRPr="006F56AF">
        <w:rPr>
          <w:rFonts w:ascii="Arial" w:hAnsi="Arial" w:cs="Arial"/>
          <w:bCs/>
          <w:iCs/>
          <w:lang w:eastAsia="en-AU"/>
        </w:rPr>
        <w:t xml:space="preserve">atters required to be addressed in an application for modification of development consent </w:t>
      </w:r>
      <w:r>
        <w:rPr>
          <w:rFonts w:ascii="Arial" w:hAnsi="Arial" w:cs="Arial"/>
          <w:bCs/>
          <w:iCs/>
          <w:lang w:eastAsia="en-AU"/>
        </w:rPr>
        <w:t>pursuant to Division 1</w:t>
      </w:r>
      <w:r w:rsidR="005C346B">
        <w:rPr>
          <w:rFonts w:ascii="Arial" w:hAnsi="Arial" w:cs="Arial"/>
          <w:bCs/>
          <w:iCs/>
          <w:lang w:eastAsia="en-AU"/>
        </w:rPr>
        <w:t xml:space="preserve">, </w:t>
      </w:r>
      <w:r>
        <w:rPr>
          <w:rFonts w:ascii="Arial" w:hAnsi="Arial" w:cs="Arial"/>
          <w:bCs/>
          <w:iCs/>
          <w:lang w:eastAsia="en-AU"/>
        </w:rPr>
        <w:t xml:space="preserve">2 and </w:t>
      </w:r>
      <w:r w:rsidR="005C346B">
        <w:rPr>
          <w:rFonts w:ascii="Arial" w:hAnsi="Arial" w:cs="Arial"/>
          <w:bCs/>
          <w:iCs/>
          <w:lang w:eastAsia="en-AU"/>
        </w:rPr>
        <w:t xml:space="preserve">3 of Part 5 </w:t>
      </w:r>
      <w:r>
        <w:rPr>
          <w:rFonts w:ascii="Arial" w:hAnsi="Arial" w:cs="Arial"/>
          <w:bCs/>
          <w:iCs/>
          <w:lang w:eastAsia="en-AU"/>
        </w:rPr>
        <w:t xml:space="preserve">of the </w:t>
      </w:r>
      <w:r w:rsidR="005C4763" w:rsidRPr="005C4763">
        <w:rPr>
          <w:rFonts w:ascii="Arial" w:hAnsi="Arial" w:cs="Arial"/>
          <w:bCs/>
          <w:iCs/>
          <w:lang w:eastAsia="en-AU"/>
        </w:rPr>
        <w:t>2021 EP&amp;A</w:t>
      </w:r>
      <w:r w:rsidRPr="00D74F72">
        <w:rPr>
          <w:rFonts w:ascii="Arial" w:hAnsi="Arial" w:cs="Arial"/>
          <w:bCs/>
          <w:iCs/>
          <w:lang w:eastAsia="en-AU"/>
        </w:rPr>
        <w:t xml:space="preserve"> Regulation</w:t>
      </w:r>
      <w:r>
        <w:rPr>
          <w:rFonts w:ascii="Arial" w:hAnsi="Arial" w:cs="Arial"/>
          <w:bCs/>
          <w:iCs/>
          <w:lang w:eastAsia="en-AU"/>
        </w:rPr>
        <w:t>.</w:t>
      </w:r>
      <w:r w:rsidR="006F56AF" w:rsidRPr="006F56AF">
        <w:rPr>
          <w:rFonts w:ascii="Arial" w:hAnsi="Arial" w:cs="Arial"/>
          <w:bCs/>
          <w:i/>
          <w:lang w:eastAsia="en-AU"/>
        </w:rPr>
        <w:t xml:space="preserve"> </w:t>
      </w:r>
      <w:r w:rsidR="006F56AF" w:rsidRPr="006F56AF">
        <w:rPr>
          <w:rFonts w:ascii="Arial" w:hAnsi="Arial" w:cs="Arial"/>
          <w:bCs/>
          <w:lang w:eastAsia="en-AU"/>
        </w:rPr>
        <w:t>The</w:t>
      </w:r>
      <w:r w:rsidR="00A06967">
        <w:rPr>
          <w:rFonts w:ascii="Arial" w:hAnsi="Arial" w:cs="Arial"/>
          <w:bCs/>
          <w:lang w:eastAsia="en-AU"/>
        </w:rPr>
        <w:t>s</w:t>
      </w:r>
      <w:r w:rsidR="006F56AF" w:rsidRPr="006F56AF">
        <w:rPr>
          <w:rFonts w:ascii="Arial" w:hAnsi="Arial" w:cs="Arial"/>
          <w:bCs/>
          <w:lang w:eastAsia="en-AU"/>
        </w:rPr>
        <w:t xml:space="preserve">e matters </w:t>
      </w:r>
      <w:r w:rsidR="00263768">
        <w:rPr>
          <w:rFonts w:ascii="Arial" w:hAnsi="Arial" w:cs="Arial"/>
          <w:bCs/>
          <w:lang w:eastAsia="en-AU"/>
        </w:rPr>
        <w:t>are</w:t>
      </w:r>
      <w:r w:rsidR="006F56AF" w:rsidRPr="006F56AF">
        <w:rPr>
          <w:rFonts w:ascii="Arial" w:hAnsi="Arial" w:cs="Arial"/>
          <w:bCs/>
          <w:lang w:eastAsia="en-AU"/>
        </w:rPr>
        <w:t xml:space="preserve"> considered in </w:t>
      </w:r>
      <w:r w:rsidR="006F56AF" w:rsidRPr="006F56AF">
        <w:rPr>
          <w:rFonts w:ascii="Arial" w:hAnsi="Arial" w:cs="Arial"/>
          <w:b/>
          <w:lang w:eastAsia="en-AU"/>
        </w:rPr>
        <w:t xml:space="preserve">Table </w:t>
      </w:r>
      <w:r w:rsidR="00263768" w:rsidRPr="00263768">
        <w:rPr>
          <w:rFonts w:ascii="Arial" w:hAnsi="Arial" w:cs="Arial"/>
          <w:b/>
          <w:lang w:eastAsia="en-AU"/>
        </w:rPr>
        <w:t>7</w:t>
      </w:r>
      <w:r w:rsidR="006F56AF" w:rsidRPr="006F56AF">
        <w:rPr>
          <w:rFonts w:ascii="Arial" w:hAnsi="Arial" w:cs="Arial"/>
          <w:bCs/>
          <w:lang w:eastAsia="en-AU"/>
        </w:rPr>
        <w:t xml:space="preserve"> below. </w:t>
      </w:r>
    </w:p>
    <w:p w14:paraId="4BD1971E" w14:textId="77777777" w:rsidR="00263768" w:rsidRPr="00D74F72" w:rsidRDefault="00263768" w:rsidP="00D74F72">
      <w:pPr>
        <w:tabs>
          <w:tab w:val="left" w:pos="7485"/>
        </w:tabs>
        <w:spacing w:after="0" w:line="240" w:lineRule="auto"/>
        <w:ind w:right="23"/>
        <w:jc w:val="both"/>
        <w:rPr>
          <w:rFonts w:ascii="Arial" w:hAnsi="Arial" w:cs="Arial"/>
          <w:bCs/>
          <w:lang w:eastAsia="en-AU"/>
        </w:rPr>
      </w:pPr>
    </w:p>
    <w:p w14:paraId="4F321FB3" w14:textId="361C1D3B" w:rsidR="00494619" w:rsidRPr="00494619" w:rsidRDefault="00494619" w:rsidP="00494619">
      <w:pPr>
        <w:pStyle w:val="Caption"/>
        <w:keepNext/>
        <w:jc w:val="center"/>
        <w:rPr>
          <w:rFonts w:ascii="Arial" w:hAnsi="Arial" w:cs="Arial"/>
          <w:b/>
          <w:bCs/>
          <w:i w:val="0"/>
          <w:iCs w:val="0"/>
          <w:color w:val="auto"/>
          <w:sz w:val="20"/>
          <w:szCs w:val="20"/>
        </w:rPr>
      </w:pPr>
      <w:r w:rsidRPr="00494619">
        <w:rPr>
          <w:rFonts w:ascii="Arial" w:hAnsi="Arial" w:cs="Arial"/>
          <w:b/>
          <w:bCs/>
          <w:i w:val="0"/>
          <w:iCs w:val="0"/>
          <w:color w:val="auto"/>
          <w:sz w:val="20"/>
          <w:szCs w:val="20"/>
        </w:rPr>
        <w:t xml:space="preserve">Table </w:t>
      </w:r>
      <w:r w:rsidRPr="00494619">
        <w:rPr>
          <w:rFonts w:ascii="Arial" w:hAnsi="Arial" w:cs="Arial"/>
          <w:b/>
          <w:bCs/>
          <w:i w:val="0"/>
          <w:iCs w:val="0"/>
          <w:color w:val="auto"/>
          <w:sz w:val="20"/>
          <w:szCs w:val="20"/>
        </w:rPr>
        <w:fldChar w:fldCharType="begin"/>
      </w:r>
      <w:r w:rsidRPr="00494619">
        <w:rPr>
          <w:rFonts w:ascii="Arial" w:hAnsi="Arial" w:cs="Arial"/>
          <w:b/>
          <w:bCs/>
          <w:i w:val="0"/>
          <w:iCs w:val="0"/>
          <w:color w:val="auto"/>
          <w:sz w:val="20"/>
          <w:szCs w:val="20"/>
        </w:rPr>
        <w:instrText xml:space="preserve"> SEQ Table \* ARABIC </w:instrText>
      </w:r>
      <w:r w:rsidRPr="00494619">
        <w:rPr>
          <w:rFonts w:ascii="Arial" w:hAnsi="Arial" w:cs="Arial"/>
          <w:b/>
          <w:bCs/>
          <w:i w:val="0"/>
          <w:iCs w:val="0"/>
          <w:color w:val="auto"/>
          <w:sz w:val="20"/>
          <w:szCs w:val="20"/>
        </w:rPr>
        <w:fldChar w:fldCharType="separate"/>
      </w:r>
      <w:r w:rsidR="005C4763">
        <w:rPr>
          <w:rFonts w:ascii="Arial" w:hAnsi="Arial" w:cs="Arial"/>
          <w:b/>
          <w:bCs/>
          <w:i w:val="0"/>
          <w:iCs w:val="0"/>
          <w:noProof/>
          <w:color w:val="auto"/>
          <w:sz w:val="20"/>
          <w:szCs w:val="20"/>
        </w:rPr>
        <w:t>7</w:t>
      </w:r>
      <w:r w:rsidRPr="00494619">
        <w:rPr>
          <w:rFonts w:ascii="Arial" w:hAnsi="Arial" w:cs="Arial"/>
          <w:b/>
          <w:bCs/>
          <w:i w:val="0"/>
          <w:iCs w:val="0"/>
          <w:color w:val="auto"/>
          <w:sz w:val="20"/>
          <w:szCs w:val="20"/>
        </w:rPr>
        <w:fldChar w:fldCharType="end"/>
      </w:r>
      <w:r w:rsidRPr="00494619">
        <w:rPr>
          <w:rFonts w:ascii="Arial" w:hAnsi="Arial" w:cs="Arial"/>
          <w:b/>
          <w:bCs/>
          <w:i w:val="0"/>
          <w:iCs w:val="0"/>
          <w:color w:val="auto"/>
          <w:sz w:val="20"/>
          <w:szCs w:val="20"/>
        </w:rPr>
        <w:t>: Consideration of the Requirements under the Regulation</w:t>
      </w:r>
    </w:p>
    <w:tbl>
      <w:tblPr>
        <w:tblStyle w:val="DPETable"/>
        <w:tblW w:w="941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536"/>
        <w:gridCol w:w="1023"/>
        <w:gridCol w:w="37"/>
      </w:tblGrid>
      <w:tr w:rsidR="0011208E" w:rsidRPr="006F56AF" w14:paraId="70CE4AED" w14:textId="77777777" w:rsidTr="001A492C">
        <w:trPr>
          <w:gridAfter w:val="1"/>
          <w:cnfStyle w:val="100000000000" w:firstRow="1" w:lastRow="0" w:firstColumn="0" w:lastColumn="0" w:oddVBand="0" w:evenVBand="0" w:oddHBand="0" w:evenHBand="0" w:firstRowFirstColumn="0" w:firstRowLastColumn="0" w:lastRowFirstColumn="0" w:lastRowLastColumn="0"/>
          <w:wAfter w:w="37" w:type="dxa"/>
          <w:jc w:val="center"/>
        </w:trPr>
        <w:tc>
          <w:tcPr>
            <w:tcW w:w="3823" w:type="dxa"/>
          </w:tcPr>
          <w:p w14:paraId="4B006B1C" w14:textId="6619CE69" w:rsidR="0011208E" w:rsidRPr="006F56AF" w:rsidRDefault="0011208E" w:rsidP="0051414E">
            <w:pPr>
              <w:pStyle w:val="FigureCaption"/>
              <w:spacing w:before="0" w:after="0"/>
              <w:ind w:left="0"/>
              <w:rPr>
                <w:rFonts w:ascii="Arial" w:hAnsi="Arial" w:cs="Arial"/>
                <w:b/>
                <w:color w:val="auto"/>
                <w:sz w:val="22"/>
                <w:szCs w:val="22"/>
              </w:rPr>
            </w:pPr>
            <w:r>
              <w:rPr>
                <w:rFonts w:ascii="Arial" w:hAnsi="Arial" w:cs="Arial"/>
                <w:b/>
                <w:color w:val="auto"/>
                <w:sz w:val="22"/>
                <w:szCs w:val="22"/>
              </w:rPr>
              <w:t>Matter</w:t>
            </w:r>
          </w:p>
        </w:tc>
        <w:tc>
          <w:tcPr>
            <w:tcW w:w="4536" w:type="dxa"/>
          </w:tcPr>
          <w:p w14:paraId="01E90648" w14:textId="78F338A7" w:rsidR="0011208E" w:rsidRPr="006F56AF" w:rsidRDefault="0011208E" w:rsidP="0051414E">
            <w:pPr>
              <w:pStyle w:val="FigureCaption"/>
              <w:spacing w:before="0" w:after="0"/>
              <w:ind w:left="0"/>
              <w:rPr>
                <w:rFonts w:ascii="Arial" w:hAnsi="Arial" w:cs="Arial"/>
                <w:b/>
                <w:color w:val="auto"/>
                <w:sz w:val="22"/>
                <w:szCs w:val="22"/>
              </w:rPr>
            </w:pPr>
            <w:r>
              <w:rPr>
                <w:rFonts w:ascii="Arial" w:hAnsi="Arial" w:cs="Arial"/>
                <w:b/>
                <w:color w:val="auto"/>
                <w:sz w:val="22"/>
                <w:szCs w:val="22"/>
              </w:rPr>
              <w:t xml:space="preserve">Comment </w:t>
            </w:r>
          </w:p>
        </w:tc>
        <w:tc>
          <w:tcPr>
            <w:tcW w:w="1023" w:type="dxa"/>
          </w:tcPr>
          <w:p w14:paraId="63A2984C" w14:textId="37B303AA" w:rsidR="0011208E" w:rsidRPr="006F56AF" w:rsidRDefault="0011208E" w:rsidP="0051414E">
            <w:pPr>
              <w:pStyle w:val="FigureCaption"/>
              <w:spacing w:before="0" w:after="0"/>
              <w:ind w:left="0"/>
              <w:rPr>
                <w:rFonts w:ascii="Arial" w:hAnsi="Arial" w:cs="Arial"/>
                <w:b/>
                <w:color w:val="auto"/>
                <w:sz w:val="22"/>
                <w:szCs w:val="22"/>
              </w:rPr>
            </w:pPr>
            <w:r>
              <w:rPr>
                <w:rFonts w:ascii="Arial" w:hAnsi="Arial" w:cs="Arial"/>
                <w:b/>
                <w:color w:val="auto"/>
                <w:sz w:val="22"/>
                <w:szCs w:val="22"/>
              </w:rPr>
              <w:t>Comply</w:t>
            </w:r>
          </w:p>
        </w:tc>
      </w:tr>
      <w:tr w:rsidR="00AD758F" w:rsidRPr="00BE218C" w14:paraId="6D802526" w14:textId="77777777" w:rsidTr="001A492C">
        <w:trPr>
          <w:jc w:val="center"/>
        </w:trPr>
        <w:tc>
          <w:tcPr>
            <w:tcW w:w="9419" w:type="dxa"/>
            <w:gridSpan w:val="4"/>
            <w:shd w:val="clear" w:color="auto" w:fill="F2F2F2" w:themeFill="background1" w:themeFillShade="F2"/>
          </w:tcPr>
          <w:p w14:paraId="72C0E78E" w14:textId="4DA7BF85" w:rsidR="00AD758F" w:rsidRPr="00AD758F" w:rsidRDefault="00AD758F" w:rsidP="0051414E">
            <w:pPr>
              <w:pStyle w:val="FigureCaption"/>
              <w:spacing w:before="0" w:after="0"/>
              <w:ind w:left="0"/>
              <w:jc w:val="both"/>
              <w:rPr>
                <w:rFonts w:ascii="Arial" w:hAnsi="Arial" w:cs="Arial"/>
                <w:bCs/>
                <w:color w:val="auto"/>
                <w:sz w:val="22"/>
                <w:szCs w:val="22"/>
              </w:rPr>
            </w:pPr>
            <w:r w:rsidRPr="00AD758F">
              <w:rPr>
                <w:rFonts w:ascii="Arial" w:hAnsi="Arial" w:cs="Arial"/>
                <w:bCs/>
                <w:color w:val="auto"/>
                <w:sz w:val="22"/>
                <w:szCs w:val="22"/>
              </w:rPr>
              <w:t>Clause 1</w:t>
            </w:r>
            <w:r w:rsidR="005C4763">
              <w:rPr>
                <w:rFonts w:ascii="Arial" w:hAnsi="Arial" w:cs="Arial"/>
                <w:bCs/>
                <w:color w:val="auto"/>
                <w:sz w:val="22"/>
                <w:szCs w:val="22"/>
              </w:rPr>
              <w:t>00</w:t>
            </w:r>
            <w:r w:rsidRPr="00AD758F">
              <w:rPr>
                <w:rFonts w:ascii="Arial" w:hAnsi="Arial" w:cs="Arial"/>
                <w:bCs/>
                <w:color w:val="auto"/>
                <w:sz w:val="22"/>
                <w:szCs w:val="22"/>
              </w:rPr>
              <w:t xml:space="preserve"> Application for modification of development consent</w:t>
            </w:r>
          </w:p>
        </w:tc>
      </w:tr>
      <w:tr w:rsidR="003C69B1" w:rsidRPr="00BE218C" w14:paraId="3D1937F2" w14:textId="77777777" w:rsidTr="001A492C">
        <w:trPr>
          <w:gridAfter w:val="1"/>
          <w:wAfter w:w="37" w:type="dxa"/>
          <w:jc w:val="center"/>
        </w:trPr>
        <w:tc>
          <w:tcPr>
            <w:tcW w:w="3823" w:type="dxa"/>
          </w:tcPr>
          <w:p w14:paraId="1A3670CA" w14:textId="38D626CA" w:rsidR="003C69B1" w:rsidRPr="003C69B1" w:rsidRDefault="003C69B1" w:rsidP="003C69B1">
            <w:pPr>
              <w:pStyle w:val="FigureCaption"/>
              <w:spacing w:before="0" w:after="0"/>
              <w:ind w:left="0"/>
              <w:jc w:val="both"/>
              <w:rPr>
                <w:rFonts w:ascii="Arial" w:hAnsi="Arial" w:cs="Arial"/>
                <w:b w:val="0"/>
                <w:color w:val="auto"/>
                <w:sz w:val="22"/>
                <w:szCs w:val="22"/>
              </w:rPr>
            </w:pPr>
            <w:r w:rsidRPr="003C69B1">
              <w:rPr>
                <w:rFonts w:ascii="Arial" w:hAnsi="Arial" w:cs="Arial"/>
                <w:b w:val="0"/>
                <w:color w:val="auto"/>
                <w:sz w:val="22"/>
                <w:szCs w:val="22"/>
              </w:rPr>
              <w:t>May be made by—</w:t>
            </w:r>
          </w:p>
          <w:p w14:paraId="3591B05A" w14:textId="7BD6E6A5" w:rsidR="003C69B1" w:rsidRPr="003C69B1" w:rsidRDefault="003C69B1" w:rsidP="003C69B1">
            <w:pPr>
              <w:pStyle w:val="FigureCaption"/>
              <w:spacing w:before="0" w:after="0"/>
              <w:ind w:left="0"/>
              <w:jc w:val="both"/>
              <w:rPr>
                <w:rFonts w:ascii="Arial" w:hAnsi="Arial" w:cs="Arial"/>
                <w:b w:val="0"/>
                <w:color w:val="auto"/>
                <w:sz w:val="22"/>
                <w:szCs w:val="22"/>
              </w:rPr>
            </w:pPr>
            <w:r w:rsidRPr="003C69B1">
              <w:rPr>
                <w:rFonts w:ascii="Arial" w:hAnsi="Arial" w:cs="Arial"/>
                <w:b w:val="0"/>
                <w:color w:val="auto"/>
                <w:sz w:val="22"/>
                <w:szCs w:val="22"/>
              </w:rPr>
              <w:t xml:space="preserve">(a)  the owner of the land to which </w:t>
            </w:r>
            <w:r>
              <w:rPr>
                <w:rFonts w:ascii="Arial" w:hAnsi="Arial" w:cs="Arial"/>
                <w:b w:val="0"/>
                <w:color w:val="auto"/>
                <w:sz w:val="22"/>
                <w:szCs w:val="22"/>
              </w:rPr>
              <w:t>it</w:t>
            </w:r>
            <w:r w:rsidRPr="003C69B1">
              <w:rPr>
                <w:rFonts w:ascii="Arial" w:hAnsi="Arial" w:cs="Arial"/>
                <w:b w:val="0"/>
                <w:color w:val="auto"/>
                <w:sz w:val="22"/>
                <w:szCs w:val="22"/>
              </w:rPr>
              <w:t xml:space="preserve"> relates, or</w:t>
            </w:r>
          </w:p>
          <w:p w14:paraId="2BE61102" w14:textId="7E5B4538" w:rsidR="003C69B1" w:rsidRPr="003C69B1" w:rsidRDefault="003C69B1" w:rsidP="003C69B1">
            <w:pPr>
              <w:pStyle w:val="FigureCaption"/>
              <w:spacing w:before="0" w:after="0"/>
              <w:ind w:left="0"/>
              <w:jc w:val="both"/>
              <w:rPr>
                <w:rFonts w:ascii="Arial" w:hAnsi="Arial" w:cs="Arial"/>
                <w:b w:val="0"/>
                <w:bCs/>
                <w:color w:val="auto"/>
                <w:lang w:val="en-AU"/>
              </w:rPr>
            </w:pPr>
            <w:r w:rsidRPr="003C69B1">
              <w:rPr>
                <w:rFonts w:ascii="Arial" w:hAnsi="Arial" w:cs="Arial"/>
                <w:b w:val="0"/>
                <w:color w:val="auto"/>
                <w:sz w:val="22"/>
                <w:szCs w:val="22"/>
              </w:rPr>
              <w:t>(b)  another person, with the consent of the owner of the land</w:t>
            </w:r>
            <w:r>
              <w:rPr>
                <w:rFonts w:ascii="Arial" w:hAnsi="Arial" w:cs="Arial"/>
                <w:b w:val="0"/>
                <w:bCs/>
                <w:color w:val="auto"/>
                <w:lang w:val="en-AU"/>
              </w:rPr>
              <w:t xml:space="preserve"> </w:t>
            </w:r>
            <w:r>
              <w:rPr>
                <w:rFonts w:ascii="Arial" w:hAnsi="Arial" w:cs="Arial"/>
                <w:b w:val="0"/>
                <w:color w:val="auto"/>
                <w:sz w:val="22"/>
                <w:szCs w:val="22"/>
                <w:lang w:val="en-AU"/>
              </w:rPr>
              <w:t>(Cl 98(1))</w:t>
            </w:r>
          </w:p>
        </w:tc>
        <w:tc>
          <w:tcPr>
            <w:tcW w:w="4536" w:type="dxa"/>
          </w:tcPr>
          <w:p w14:paraId="342740E9" w14:textId="640989BD" w:rsidR="003C69B1" w:rsidRPr="00AA2C85" w:rsidRDefault="003C69B1" w:rsidP="0051414E">
            <w:pPr>
              <w:pStyle w:val="FigureCaption"/>
              <w:spacing w:before="0" w:after="0"/>
              <w:ind w:left="0"/>
              <w:jc w:val="both"/>
              <w:rPr>
                <w:rFonts w:ascii="Arial" w:hAnsi="Arial" w:cs="Arial"/>
                <w:b w:val="0"/>
                <w:color w:val="auto"/>
                <w:sz w:val="22"/>
                <w:szCs w:val="22"/>
                <w:lang w:val="en-AU"/>
              </w:rPr>
            </w:pPr>
            <w:r w:rsidRPr="00AA2C85">
              <w:rPr>
                <w:rFonts w:ascii="Arial" w:hAnsi="Arial" w:cs="Arial"/>
                <w:b w:val="0"/>
                <w:color w:val="auto"/>
                <w:sz w:val="22"/>
                <w:szCs w:val="22"/>
                <w:lang w:val="en-AU"/>
              </w:rPr>
              <w:t xml:space="preserve">The application has been made by </w:t>
            </w:r>
            <w:r w:rsidR="00AA2C85" w:rsidRPr="00AA2C85">
              <w:rPr>
                <w:rFonts w:ascii="Arial" w:hAnsi="Arial" w:cs="Arial"/>
                <w:b w:val="0"/>
                <w:color w:val="auto"/>
                <w:sz w:val="22"/>
                <w:szCs w:val="22"/>
                <w:lang w:val="en-AU"/>
              </w:rPr>
              <w:t>a company with the written consent of the land owner</w:t>
            </w:r>
            <w:r w:rsidRPr="00AA2C85">
              <w:rPr>
                <w:rFonts w:ascii="Arial" w:hAnsi="Arial" w:cs="Arial"/>
                <w:b w:val="0"/>
                <w:color w:val="auto"/>
                <w:sz w:val="22"/>
                <w:szCs w:val="22"/>
                <w:lang w:val="en-AU"/>
              </w:rPr>
              <w:t>.</w:t>
            </w:r>
          </w:p>
        </w:tc>
        <w:tc>
          <w:tcPr>
            <w:tcW w:w="1023" w:type="dxa"/>
          </w:tcPr>
          <w:p w14:paraId="60F1F38C" w14:textId="65E1E345" w:rsidR="003C69B1" w:rsidRPr="00AA2C85" w:rsidRDefault="003C69B1" w:rsidP="00AD758F">
            <w:pPr>
              <w:pStyle w:val="FigureCaption"/>
              <w:spacing w:before="0" w:after="0"/>
              <w:ind w:left="0"/>
              <w:rPr>
                <w:rFonts w:ascii="Arial" w:hAnsi="Arial" w:cs="Arial"/>
                <w:b w:val="0"/>
                <w:color w:val="auto"/>
                <w:sz w:val="22"/>
                <w:szCs w:val="22"/>
              </w:rPr>
            </w:pPr>
            <w:r w:rsidRPr="00AA2C85">
              <w:rPr>
                <w:rFonts w:ascii="Arial" w:hAnsi="Arial" w:cs="Arial"/>
                <w:b w:val="0"/>
                <w:color w:val="auto"/>
                <w:sz w:val="22"/>
                <w:szCs w:val="22"/>
              </w:rPr>
              <w:t>Y</w:t>
            </w:r>
          </w:p>
        </w:tc>
      </w:tr>
      <w:tr w:rsidR="003C69B1" w:rsidRPr="00BE218C" w14:paraId="3BF08341" w14:textId="77777777" w:rsidTr="005E30BA">
        <w:trPr>
          <w:gridAfter w:val="1"/>
          <w:wAfter w:w="37" w:type="dxa"/>
          <w:jc w:val="center"/>
        </w:trPr>
        <w:tc>
          <w:tcPr>
            <w:tcW w:w="3823" w:type="dxa"/>
          </w:tcPr>
          <w:p w14:paraId="0A38FB1E" w14:textId="19B3E807" w:rsidR="003C69B1" w:rsidRPr="00AD758F" w:rsidRDefault="003C69B1" w:rsidP="005E30BA">
            <w:pPr>
              <w:pStyle w:val="FigureCaption"/>
              <w:spacing w:before="0" w:after="0"/>
              <w:ind w:left="0"/>
              <w:jc w:val="both"/>
              <w:rPr>
                <w:rFonts w:ascii="Arial" w:hAnsi="Arial" w:cs="Arial"/>
                <w:b w:val="0"/>
                <w:color w:val="auto"/>
                <w:sz w:val="22"/>
                <w:szCs w:val="22"/>
                <w:lang w:val="en-AU"/>
              </w:rPr>
            </w:pPr>
            <w:r>
              <w:rPr>
                <w:rFonts w:ascii="Arial" w:hAnsi="Arial" w:cs="Arial"/>
                <w:b w:val="0"/>
                <w:color w:val="auto"/>
                <w:sz w:val="22"/>
                <w:szCs w:val="22"/>
                <w:lang w:val="en-AU"/>
              </w:rPr>
              <w:t>NSW</w:t>
            </w:r>
            <w:r w:rsidRPr="00646351">
              <w:rPr>
                <w:rFonts w:ascii="Arial" w:hAnsi="Arial" w:cs="Arial"/>
                <w:b w:val="0"/>
                <w:color w:val="auto"/>
                <w:sz w:val="22"/>
                <w:szCs w:val="22"/>
                <w:lang w:val="en-AU"/>
              </w:rPr>
              <w:t xml:space="preserve"> Aboriginal Land Council</w:t>
            </w:r>
            <w:r>
              <w:rPr>
                <w:rFonts w:ascii="Arial" w:hAnsi="Arial" w:cs="Arial"/>
                <w:b w:val="0"/>
                <w:color w:val="auto"/>
                <w:sz w:val="22"/>
                <w:szCs w:val="22"/>
                <w:lang w:val="en-AU"/>
              </w:rPr>
              <w:t xml:space="preserve"> consent required for land owned by</w:t>
            </w:r>
            <w:r w:rsidRPr="00646351">
              <w:rPr>
                <w:rFonts w:ascii="Arial" w:hAnsi="Arial" w:cs="Arial"/>
                <w:b w:val="0"/>
                <w:color w:val="auto"/>
                <w:sz w:val="22"/>
                <w:szCs w:val="22"/>
                <w:lang w:val="en-AU"/>
              </w:rPr>
              <w:t xml:space="preserve"> a </w:t>
            </w:r>
            <w:r w:rsidRPr="00646351">
              <w:rPr>
                <w:rFonts w:ascii="Arial" w:hAnsi="Arial" w:cs="Arial"/>
                <w:b w:val="0"/>
                <w:color w:val="auto"/>
                <w:sz w:val="22"/>
                <w:szCs w:val="22"/>
                <w:lang w:val="en-AU"/>
              </w:rPr>
              <w:lastRenderedPageBreak/>
              <w:t>Local Aboriginal Land Council</w:t>
            </w:r>
            <w:r>
              <w:rPr>
                <w:rFonts w:ascii="Arial" w:hAnsi="Arial" w:cs="Arial"/>
                <w:b w:val="0"/>
                <w:color w:val="auto"/>
                <w:sz w:val="22"/>
                <w:szCs w:val="22"/>
                <w:lang w:val="en-AU"/>
              </w:rPr>
              <w:t xml:space="preserve"> (Cl 98(6))</w:t>
            </w:r>
            <w:r w:rsidRPr="00646351">
              <w:rPr>
                <w:rFonts w:ascii="Arial" w:hAnsi="Arial" w:cs="Arial"/>
                <w:b w:val="0"/>
                <w:color w:val="auto"/>
                <w:sz w:val="22"/>
                <w:szCs w:val="22"/>
                <w:lang w:val="en-AU"/>
              </w:rPr>
              <w:t>.</w:t>
            </w:r>
          </w:p>
        </w:tc>
        <w:tc>
          <w:tcPr>
            <w:tcW w:w="4536" w:type="dxa"/>
          </w:tcPr>
          <w:p w14:paraId="470671DC" w14:textId="787EEF83" w:rsidR="003C69B1" w:rsidRPr="008E7C47" w:rsidRDefault="003C69B1" w:rsidP="005E30BA">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rPr>
              <w:lastRenderedPageBreak/>
              <w:t xml:space="preserve">The land is not owned by a </w:t>
            </w:r>
            <w:r w:rsidRPr="008E7C47">
              <w:rPr>
                <w:rFonts w:ascii="Arial" w:hAnsi="Arial" w:cs="Arial"/>
                <w:b w:val="0"/>
                <w:color w:val="auto"/>
                <w:sz w:val="22"/>
                <w:szCs w:val="22"/>
                <w:lang w:val="en-AU"/>
              </w:rPr>
              <w:t>Local Aboriginal Land Council and consent is not required.</w:t>
            </w:r>
          </w:p>
        </w:tc>
        <w:tc>
          <w:tcPr>
            <w:tcW w:w="1023" w:type="dxa"/>
          </w:tcPr>
          <w:p w14:paraId="4D150F15" w14:textId="38B77578" w:rsidR="003C69B1" w:rsidRPr="008E7C47" w:rsidRDefault="003C69B1" w:rsidP="005E30BA">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rPr>
              <w:t>N/A</w:t>
            </w:r>
          </w:p>
        </w:tc>
      </w:tr>
      <w:tr w:rsidR="003C69B1" w:rsidRPr="003C69B1" w14:paraId="0000DBE7" w14:textId="77777777" w:rsidTr="005E30BA">
        <w:trPr>
          <w:gridAfter w:val="1"/>
          <w:wAfter w:w="37" w:type="dxa"/>
          <w:jc w:val="center"/>
        </w:trPr>
        <w:tc>
          <w:tcPr>
            <w:tcW w:w="3823" w:type="dxa"/>
          </w:tcPr>
          <w:p w14:paraId="2D6B33C6" w14:textId="7BCFAABC" w:rsidR="003C69B1" w:rsidRPr="003C69B1" w:rsidRDefault="003C69B1" w:rsidP="005E30BA">
            <w:pPr>
              <w:pStyle w:val="FigureCaption"/>
              <w:spacing w:before="0" w:after="0"/>
              <w:ind w:left="0"/>
              <w:jc w:val="both"/>
              <w:rPr>
                <w:rFonts w:ascii="Arial" w:hAnsi="Arial" w:cs="Arial"/>
                <w:b w:val="0"/>
                <w:color w:val="auto"/>
                <w:sz w:val="22"/>
                <w:szCs w:val="22"/>
                <w:lang w:val="en-AU"/>
              </w:rPr>
            </w:pPr>
            <w:r w:rsidRPr="003C69B1">
              <w:rPr>
                <w:rFonts w:ascii="Arial" w:hAnsi="Arial" w:cs="Arial"/>
                <w:b w:val="0"/>
                <w:color w:val="auto"/>
                <w:sz w:val="22"/>
                <w:szCs w:val="22"/>
                <w:lang w:val="en-AU"/>
              </w:rPr>
              <w:t xml:space="preserve">Form approved by Planning Secretary and on portal (Cl 99). </w:t>
            </w:r>
          </w:p>
        </w:tc>
        <w:tc>
          <w:tcPr>
            <w:tcW w:w="4536" w:type="dxa"/>
          </w:tcPr>
          <w:p w14:paraId="04ADF5EB" w14:textId="375635A5" w:rsidR="003C69B1" w:rsidRPr="008E7C47" w:rsidRDefault="003C69B1" w:rsidP="005E30BA">
            <w:pPr>
              <w:pStyle w:val="FigureCaption"/>
              <w:spacing w:before="0" w:after="0"/>
              <w:ind w:left="0"/>
              <w:jc w:val="both"/>
              <w:rPr>
                <w:rFonts w:ascii="Arial" w:hAnsi="Arial" w:cs="Arial"/>
                <w:b w:val="0"/>
                <w:color w:val="auto"/>
                <w:sz w:val="22"/>
                <w:szCs w:val="22"/>
                <w:lang w:val="en-AU"/>
              </w:rPr>
            </w:pPr>
            <w:r w:rsidRPr="008E7C47">
              <w:rPr>
                <w:rFonts w:ascii="Arial" w:hAnsi="Arial" w:cs="Arial"/>
                <w:b w:val="0"/>
                <w:color w:val="auto"/>
                <w:sz w:val="22"/>
                <w:szCs w:val="22"/>
                <w:lang w:val="en-AU"/>
              </w:rPr>
              <w:t>The application has</w:t>
            </w:r>
            <w:r w:rsidR="008E7C47" w:rsidRPr="008E7C47">
              <w:rPr>
                <w:rFonts w:ascii="Arial" w:hAnsi="Arial" w:cs="Arial"/>
                <w:b w:val="0"/>
                <w:color w:val="auto"/>
                <w:sz w:val="22"/>
                <w:szCs w:val="22"/>
                <w:lang w:val="en-AU"/>
              </w:rPr>
              <w:t xml:space="preserve"> </w:t>
            </w:r>
            <w:r w:rsidRPr="008E7C47">
              <w:rPr>
                <w:rFonts w:ascii="Arial" w:hAnsi="Arial" w:cs="Arial"/>
                <w:b w:val="0"/>
                <w:color w:val="auto"/>
                <w:sz w:val="22"/>
                <w:szCs w:val="22"/>
                <w:lang w:val="en-AU"/>
              </w:rPr>
              <w:t xml:space="preserve">been provided in accordance with the Regulation. </w:t>
            </w:r>
          </w:p>
        </w:tc>
        <w:tc>
          <w:tcPr>
            <w:tcW w:w="1023" w:type="dxa"/>
          </w:tcPr>
          <w:p w14:paraId="20BFFAAF" w14:textId="2C43478C" w:rsidR="003C69B1" w:rsidRPr="008E7C47" w:rsidRDefault="003C69B1" w:rsidP="005E30BA">
            <w:pPr>
              <w:pStyle w:val="FigureCaption"/>
              <w:spacing w:before="0" w:after="0"/>
              <w:ind w:left="0"/>
              <w:rPr>
                <w:rFonts w:ascii="Arial" w:hAnsi="Arial" w:cs="Arial"/>
                <w:b w:val="0"/>
                <w:color w:val="auto"/>
                <w:sz w:val="22"/>
                <w:szCs w:val="22"/>
                <w:lang w:val="en-AU"/>
              </w:rPr>
            </w:pPr>
            <w:r w:rsidRPr="008E7C47">
              <w:rPr>
                <w:rFonts w:ascii="Arial" w:hAnsi="Arial" w:cs="Arial"/>
                <w:b w:val="0"/>
                <w:color w:val="auto"/>
                <w:sz w:val="22"/>
                <w:szCs w:val="22"/>
              </w:rPr>
              <w:t>Y</w:t>
            </w:r>
          </w:p>
        </w:tc>
      </w:tr>
      <w:tr w:rsidR="0011208E" w:rsidRPr="00BE218C" w14:paraId="2BDE87D9" w14:textId="77777777" w:rsidTr="001A492C">
        <w:trPr>
          <w:gridAfter w:val="1"/>
          <w:wAfter w:w="37" w:type="dxa"/>
          <w:jc w:val="center"/>
        </w:trPr>
        <w:tc>
          <w:tcPr>
            <w:tcW w:w="3823" w:type="dxa"/>
          </w:tcPr>
          <w:p w14:paraId="351D6627" w14:textId="3A301535" w:rsidR="0011208E" w:rsidRPr="00BE218C" w:rsidRDefault="0011208E" w:rsidP="00AD758F">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 xml:space="preserve">Applicant details </w:t>
            </w:r>
            <w:r w:rsidR="00DA799A">
              <w:rPr>
                <w:rFonts w:ascii="Arial" w:hAnsi="Arial" w:cs="Arial"/>
                <w:b w:val="0"/>
                <w:color w:val="auto"/>
                <w:sz w:val="22"/>
                <w:szCs w:val="22"/>
                <w:lang w:val="en-AU"/>
              </w:rPr>
              <w:t>(Cl 1</w:t>
            </w:r>
            <w:r w:rsidR="005C346B">
              <w:rPr>
                <w:rFonts w:ascii="Arial" w:hAnsi="Arial" w:cs="Arial"/>
                <w:b w:val="0"/>
                <w:color w:val="auto"/>
                <w:sz w:val="22"/>
                <w:szCs w:val="22"/>
                <w:lang w:val="en-AU"/>
              </w:rPr>
              <w:t>00</w:t>
            </w:r>
            <w:r w:rsidR="00DA799A">
              <w:rPr>
                <w:rFonts w:ascii="Arial" w:hAnsi="Arial" w:cs="Arial"/>
                <w:b w:val="0"/>
                <w:color w:val="auto"/>
                <w:sz w:val="22"/>
                <w:szCs w:val="22"/>
                <w:lang w:val="en-AU"/>
              </w:rPr>
              <w:t>(1)(a))</w:t>
            </w:r>
          </w:p>
        </w:tc>
        <w:tc>
          <w:tcPr>
            <w:tcW w:w="4536" w:type="dxa"/>
          </w:tcPr>
          <w:p w14:paraId="43E4A9FA" w14:textId="481F036E" w:rsidR="0011208E" w:rsidRPr="008E7C47" w:rsidRDefault="00AD758F" w:rsidP="0051414E">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lang w:val="en-AU"/>
              </w:rPr>
              <w:t xml:space="preserve">Provided on the </w:t>
            </w:r>
            <w:r w:rsidR="005C346B" w:rsidRPr="008E7C47">
              <w:rPr>
                <w:rFonts w:ascii="Arial" w:hAnsi="Arial" w:cs="Arial"/>
                <w:b w:val="0"/>
                <w:color w:val="auto"/>
                <w:sz w:val="22"/>
                <w:szCs w:val="22"/>
                <w:lang w:val="en-AU"/>
              </w:rPr>
              <w:t>NSW Planning Portal (‘the Portal’)</w:t>
            </w:r>
            <w:r w:rsidRPr="008E7C47">
              <w:rPr>
                <w:rFonts w:ascii="Arial" w:hAnsi="Arial" w:cs="Arial"/>
                <w:b w:val="0"/>
                <w:color w:val="auto"/>
                <w:sz w:val="22"/>
                <w:szCs w:val="22"/>
                <w:lang w:val="en-AU"/>
              </w:rPr>
              <w:t>.</w:t>
            </w:r>
          </w:p>
        </w:tc>
        <w:tc>
          <w:tcPr>
            <w:tcW w:w="1023" w:type="dxa"/>
          </w:tcPr>
          <w:p w14:paraId="3659C46C" w14:textId="60C89777" w:rsidR="0011208E" w:rsidRPr="008E7C47" w:rsidRDefault="003C69B1" w:rsidP="00AD758F">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Y</w:t>
            </w:r>
          </w:p>
        </w:tc>
      </w:tr>
      <w:tr w:rsidR="0011208E" w:rsidRPr="00BE218C" w14:paraId="0A55FCC3" w14:textId="77777777" w:rsidTr="001A492C">
        <w:trPr>
          <w:gridAfter w:val="1"/>
          <w:wAfter w:w="37" w:type="dxa"/>
          <w:jc w:val="center"/>
        </w:trPr>
        <w:tc>
          <w:tcPr>
            <w:tcW w:w="3823" w:type="dxa"/>
          </w:tcPr>
          <w:p w14:paraId="130E5871" w14:textId="5F5E746B" w:rsidR="0011208E" w:rsidRPr="00BE218C" w:rsidRDefault="00AD758F" w:rsidP="00AD758F">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Description of the development</w:t>
            </w:r>
            <w:r w:rsidR="00DA799A">
              <w:rPr>
                <w:rFonts w:ascii="Arial" w:hAnsi="Arial" w:cs="Arial"/>
                <w:b w:val="0"/>
                <w:color w:val="auto"/>
                <w:sz w:val="22"/>
                <w:szCs w:val="22"/>
              </w:rPr>
              <w:t xml:space="preserve"> </w:t>
            </w:r>
            <w:r w:rsidR="00DA799A">
              <w:rPr>
                <w:rFonts w:ascii="Arial" w:hAnsi="Arial" w:cs="Arial"/>
                <w:b w:val="0"/>
                <w:color w:val="auto"/>
                <w:sz w:val="22"/>
                <w:szCs w:val="22"/>
                <w:lang w:val="en-AU"/>
              </w:rPr>
              <w:t>(Cl 1</w:t>
            </w:r>
            <w:r w:rsidR="005C346B">
              <w:rPr>
                <w:rFonts w:ascii="Arial" w:hAnsi="Arial" w:cs="Arial"/>
                <w:b w:val="0"/>
                <w:color w:val="auto"/>
                <w:sz w:val="22"/>
                <w:szCs w:val="22"/>
                <w:lang w:val="en-AU"/>
              </w:rPr>
              <w:t>00</w:t>
            </w:r>
            <w:r w:rsidR="00DA799A">
              <w:rPr>
                <w:rFonts w:ascii="Arial" w:hAnsi="Arial" w:cs="Arial"/>
                <w:b w:val="0"/>
                <w:color w:val="auto"/>
                <w:sz w:val="22"/>
                <w:szCs w:val="22"/>
                <w:lang w:val="en-AU"/>
              </w:rPr>
              <w:t>(1)(b))</w:t>
            </w:r>
            <w:r>
              <w:rPr>
                <w:rFonts w:ascii="Arial" w:hAnsi="Arial" w:cs="Arial"/>
                <w:b w:val="0"/>
                <w:color w:val="auto"/>
                <w:sz w:val="22"/>
                <w:szCs w:val="22"/>
              </w:rPr>
              <w:t xml:space="preserve"> </w:t>
            </w:r>
          </w:p>
        </w:tc>
        <w:tc>
          <w:tcPr>
            <w:tcW w:w="4536" w:type="dxa"/>
          </w:tcPr>
          <w:p w14:paraId="28639AE7" w14:textId="6A64E25B" w:rsidR="0011208E" w:rsidRPr="008E7C47" w:rsidRDefault="00AD758F" w:rsidP="0051414E">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lang w:val="en-AU"/>
              </w:rPr>
              <w:t xml:space="preserve">Provided on the </w:t>
            </w:r>
            <w:r w:rsidR="005C346B" w:rsidRPr="008E7C47">
              <w:rPr>
                <w:rFonts w:ascii="Arial" w:hAnsi="Arial" w:cs="Arial"/>
                <w:b w:val="0"/>
                <w:color w:val="auto"/>
                <w:sz w:val="22"/>
                <w:szCs w:val="22"/>
                <w:lang w:val="en-AU"/>
              </w:rPr>
              <w:t xml:space="preserve">Portal </w:t>
            </w:r>
            <w:r w:rsidRPr="008E7C47">
              <w:rPr>
                <w:rFonts w:ascii="Arial" w:hAnsi="Arial" w:cs="Arial"/>
                <w:b w:val="0"/>
                <w:color w:val="auto"/>
                <w:sz w:val="22"/>
                <w:szCs w:val="22"/>
                <w:lang w:val="en-AU"/>
              </w:rPr>
              <w:t>and outlined in Section 2 of this Report.</w:t>
            </w:r>
          </w:p>
        </w:tc>
        <w:tc>
          <w:tcPr>
            <w:tcW w:w="1023" w:type="dxa"/>
          </w:tcPr>
          <w:p w14:paraId="103A5E12" w14:textId="466B5996" w:rsidR="0011208E" w:rsidRPr="008E7C47" w:rsidRDefault="00AD758F" w:rsidP="00C46F32">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Y</w:t>
            </w:r>
          </w:p>
        </w:tc>
      </w:tr>
      <w:tr w:rsidR="0011208E" w:rsidRPr="00BE218C" w14:paraId="7E548E4F" w14:textId="77777777" w:rsidTr="001A492C">
        <w:trPr>
          <w:gridAfter w:val="1"/>
          <w:wAfter w:w="37" w:type="dxa"/>
          <w:jc w:val="center"/>
        </w:trPr>
        <w:tc>
          <w:tcPr>
            <w:tcW w:w="3823" w:type="dxa"/>
          </w:tcPr>
          <w:p w14:paraId="1FCE7685" w14:textId="112C4AC3" w:rsidR="0011208E" w:rsidRPr="00BE218C" w:rsidRDefault="00AD758F" w:rsidP="0051414E">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 xml:space="preserve">Address and title details </w:t>
            </w:r>
            <w:r w:rsidR="00DA799A">
              <w:rPr>
                <w:rFonts w:ascii="Arial" w:hAnsi="Arial" w:cs="Arial"/>
                <w:b w:val="0"/>
                <w:color w:val="auto"/>
                <w:sz w:val="22"/>
                <w:szCs w:val="22"/>
                <w:lang w:val="en-AU"/>
              </w:rPr>
              <w:t>(Cl 1</w:t>
            </w:r>
            <w:r w:rsidR="005C346B">
              <w:rPr>
                <w:rFonts w:ascii="Arial" w:hAnsi="Arial" w:cs="Arial"/>
                <w:b w:val="0"/>
                <w:color w:val="auto"/>
                <w:sz w:val="22"/>
                <w:szCs w:val="22"/>
                <w:lang w:val="en-AU"/>
              </w:rPr>
              <w:t>00</w:t>
            </w:r>
            <w:r w:rsidR="00DA799A">
              <w:rPr>
                <w:rFonts w:ascii="Arial" w:hAnsi="Arial" w:cs="Arial"/>
                <w:b w:val="0"/>
                <w:color w:val="auto"/>
                <w:sz w:val="22"/>
                <w:szCs w:val="22"/>
                <w:lang w:val="en-AU"/>
              </w:rPr>
              <w:t>(1)(c))</w:t>
            </w:r>
          </w:p>
        </w:tc>
        <w:tc>
          <w:tcPr>
            <w:tcW w:w="4536" w:type="dxa"/>
          </w:tcPr>
          <w:p w14:paraId="4EA59033" w14:textId="0DB983FF" w:rsidR="0011208E" w:rsidRPr="008E7C47" w:rsidRDefault="00AD758F" w:rsidP="0051414E">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lang w:val="en-AU"/>
              </w:rPr>
              <w:t xml:space="preserve">Provided on the </w:t>
            </w:r>
            <w:r w:rsidR="005C346B" w:rsidRPr="008E7C47">
              <w:rPr>
                <w:rFonts w:ascii="Arial" w:hAnsi="Arial" w:cs="Arial"/>
                <w:b w:val="0"/>
                <w:color w:val="auto"/>
                <w:sz w:val="22"/>
                <w:szCs w:val="22"/>
                <w:lang w:val="en-AU"/>
              </w:rPr>
              <w:t xml:space="preserve">Portal </w:t>
            </w:r>
            <w:r w:rsidRPr="008E7C47">
              <w:rPr>
                <w:rFonts w:ascii="Arial" w:hAnsi="Arial" w:cs="Arial"/>
                <w:b w:val="0"/>
                <w:color w:val="auto"/>
                <w:sz w:val="22"/>
                <w:szCs w:val="22"/>
                <w:lang w:val="en-AU"/>
              </w:rPr>
              <w:t>and outlined in Section 1 of this Report.</w:t>
            </w:r>
          </w:p>
        </w:tc>
        <w:tc>
          <w:tcPr>
            <w:tcW w:w="1023" w:type="dxa"/>
          </w:tcPr>
          <w:p w14:paraId="4099E419" w14:textId="24EC9001" w:rsidR="0011208E" w:rsidRPr="008E7C47" w:rsidRDefault="00AD758F" w:rsidP="00C46F32">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Y</w:t>
            </w:r>
          </w:p>
        </w:tc>
      </w:tr>
      <w:tr w:rsidR="00AD758F" w:rsidRPr="00BE218C" w14:paraId="205F70D9" w14:textId="77777777" w:rsidTr="001A492C">
        <w:trPr>
          <w:gridAfter w:val="1"/>
          <w:wAfter w:w="37" w:type="dxa"/>
          <w:jc w:val="center"/>
        </w:trPr>
        <w:tc>
          <w:tcPr>
            <w:tcW w:w="3823" w:type="dxa"/>
          </w:tcPr>
          <w:p w14:paraId="02AD6021" w14:textId="4D7C831C" w:rsidR="00AD758F" w:rsidRDefault="00AD758F" w:rsidP="0051414E">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Description of the proposed modification</w:t>
            </w:r>
            <w:r w:rsidR="00DA799A">
              <w:rPr>
                <w:rFonts w:ascii="Arial" w:hAnsi="Arial" w:cs="Arial"/>
                <w:b w:val="0"/>
                <w:color w:val="auto"/>
                <w:sz w:val="22"/>
                <w:szCs w:val="22"/>
              </w:rPr>
              <w:t xml:space="preserve"> </w:t>
            </w:r>
            <w:r w:rsidR="00DA799A">
              <w:rPr>
                <w:rFonts w:ascii="Arial" w:hAnsi="Arial" w:cs="Arial"/>
                <w:b w:val="0"/>
                <w:color w:val="auto"/>
                <w:sz w:val="22"/>
                <w:szCs w:val="22"/>
                <w:lang w:val="en-AU"/>
              </w:rPr>
              <w:t>(Cl 1</w:t>
            </w:r>
            <w:r w:rsidR="005C346B">
              <w:rPr>
                <w:rFonts w:ascii="Arial" w:hAnsi="Arial" w:cs="Arial"/>
                <w:b w:val="0"/>
                <w:color w:val="auto"/>
                <w:sz w:val="22"/>
                <w:szCs w:val="22"/>
                <w:lang w:val="en-AU"/>
              </w:rPr>
              <w:t>00</w:t>
            </w:r>
            <w:r w:rsidR="00DA799A">
              <w:rPr>
                <w:rFonts w:ascii="Arial" w:hAnsi="Arial" w:cs="Arial"/>
                <w:b w:val="0"/>
                <w:color w:val="auto"/>
                <w:sz w:val="22"/>
                <w:szCs w:val="22"/>
                <w:lang w:val="en-AU"/>
              </w:rPr>
              <w:t>(1)(d))</w:t>
            </w:r>
          </w:p>
        </w:tc>
        <w:tc>
          <w:tcPr>
            <w:tcW w:w="4536" w:type="dxa"/>
          </w:tcPr>
          <w:p w14:paraId="504D8E01" w14:textId="1C61A142" w:rsidR="00AD758F" w:rsidRPr="008E7C47" w:rsidRDefault="00AD758F" w:rsidP="0051414E">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lang w:val="en-AU"/>
              </w:rPr>
              <w:t xml:space="preserve">Provided on the </w:t>
            </w:r>
            <w:r w:rsidR="005C346B" w:rsidRPr="008E7C47">
              <w:rPr>
                <w:rFonts w:ascii="Arial" w:hAnsi="Arial" w:cs="Arial"/>
                <w:b w:val="0"/>
                <w:color w:val="auto"/>
                <w:sz w:val="22"/>
                <w:szCs w:val="22"/>
                <w:lang w:val="en-AU"/>
              </w:rPr>
              <w:t xml:space="preserve">Portal </w:t>
            </w:r>
            <w:r w:rsidRPr="008E7C47">
              <w:rPr>
                <w:rFonts w:ascii="Arial" w:hAnsi="Arial" w:cs="Arial"/>
                <w:b w:val="0"/>
                <w:color w:val="auto"/>
                <w:sz w:val="22"/>
                <w:szCs w:val="22"/>
                <w:lang w:val="en-AU"/>
              </w:rPr>
              <w:t>and outlined in Section 2 of this Report.</w:t>
            </w:r>
          </w:p>
        </w:tc>
        <w:tc>
          <w:tcPr>
            <w:tcW w:w="1023" w:type="dxa"/>
          </w:tcPr>
          <w:p w14:paraId="4A4DA929" w14:textId="6EAD05A6" w:rsidR="00AD758F" w:rsidRPr="008E7C47" w:rsidRDefault="00AD758F" w:rsidP="00C46F32">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Y</w:t>
            </w:r>
          </w:p>
        </w:tc>
      </w:tr>
      <w:tr w:rsidR="00AD758F" w:rsidRPr="00BE218C" w14:paraId="3B44753E" w14:textId="77777777" w:rsidTr="001A492C">
        <w:trPr>
          <w:gridAfter w:val="1"/>
          <w:wAfter w:w="37" w:type="dxa"/>
          <w:jc w:val="center"/>
        </w:trPr>
        <w:tc>
          <w:tcPr>
            <w:tcW w:w="3823" w:type="dxa"/>
          </w:tcPr>
          <w:p w14:paraId="6E4A3DFF" w14:textId="77777777" w:rsidR="00AD758F" w:rsidRPr="00AD758F" w:rsidRDefault="00AD758F" w:rsidP="00AD758F">
            <w:pPr>
              <w:pStyle w:val="FigureCaption"/>
              <w:spacing w:before="0" w:after="0"/>
              <w:ind w:left="0"/>
              <w:jc w:val="left"/>
              <w:rPr>
                <w:rFonts w:ascii="Arial" w:hAnsi="Arial" w:cs="Arial"/>
                <w:b w:val="0"/>
                <w:color w:val="auto"/>
                <w:sz w:val="22"/>
                <w:szCs w:val="22"/>
              </w:rPr>
            </w:pPr>
            <w:r w:rsidRPr="00AD758F">
              <w:rPr>
                <w:rFonts w:ascii="Arial" w:hAnsi="Arial" w:cs="Arial"/>
                <w:b w:val="0"/>
                <w:color w:val="auto"/>
                <w:sz w:val="22"/>
                <w:szCs w:val="22"/>
              </w:rPr>
              <w:t>Whether to correct a minor error, mis-description or miscalculation, or</w:t>
            </w:r>
          </w:p>
          <w:p w14:paraId="6CC898C1" w14:textId="7B6C82BF" w:rsidR="00AD758F" w:rsidRDefault="00AD758F" w:rsidP="00AD758F">
            <w:pPr>
              <w:pStyle w:val="FigureCaption"/>
              <w:spacing w:before="0" w:after="0"/>
              <w:ind w:left="0"/>
              <w:jc w:val="left"/>
              <w:rPr>
                <w:rFonts w:ascii="Arial" w:hAnsi="Arial" w:cs="Arial"/>
                <w:b w:val="0"/>
                <w:color w:val="auto"/>
                <w:sz w:val="22"/>
                <w:szCs w:val="22"/>
              </w:rPr>
            </w:pPr>
            <w:r w:rsidRPr="00AD758F">
              <w:rPr>
                <w:rFonts w:ascii="Arial" w:hAnsi="Arial" w:cs="Arial"/>
                <w:b w:val="0"/>
                <w:color w:val="auto"/>
                <w:sz w:val="22"/>
                <w:szCs w:val="22"/>
              </w:rPr>
              <w:t>some other effect</w:t>
            </w:r>
            <w:r w:rsidR="00DA799A">
              <w:rPr>
                <w:rFonts w:ascii="Arial" w:hAnsi="Arial" w:cs="Arial"/>
                <w:b w:val="0"/>
                <w:color w:val="auto"/>
                <w:sz w:val="22"/>
                <w:szCs w:val="22"/>
              </w:rPr>
              <w:t xml:space="preserve"> </w:t>
            </w:r>
            <w:r w:rsidR="00DA799A">
              <w:rPr>
                <w:rFonts w:ascii="Arial" w:hAnsi="Arial" w:cs="Arial"/>
                <w:b w:val="0"/>
                <w:color w:val="auto"/>
                <w:sz w:val="22"/>
                <w:szCs w:val="22"/>
                <w:lang w:val="en-AU"/>
              </w:rPr>
              <w:t>(Cl 1</w:t>
            </w:r>
            <w:r w:rsidR="005C346B">
              <w:rPr>
                <w:rFonts w:ascii="Arial" w:hAnsi="Arial" w:cs="Arial"/>
                <w:b w:val="0"/>
                <w:color w:val="auto"/>
                <w:sz w:val="22"/>
                <w:szCs w:val="22"/>
                <w:lang w:val="en-AU"/>
              </w:rPr>
              <w:t>00</w:t>
            </w:r>
            <w:r w:rsidR="00DA799A">
              <w:rPr>
                <w:rFonts w:ascii="Arial" w:hAnsi="Arial" w:cs="Arial"/>
                <w:b w:val="0"/>
                <w:color w:val="auto"/>
                <w:sz w:val="22"/>
                <w:szCs w:val="22"/>
                <w:lang w:val="en-AU"/>
              </w:rPr>
              <w:t>(1)(e))</w:t>
            </w:r>
          </w:p>
        </w:tc>
        <w:tc>
          <w:tcPr>
            <w:tcW w:w="4536" w:type="dxa"/>
          </w:tcPr>
          <w:p w14:paraId="669916AD" w14:textId="731E72FE" w:rsidR="00AD758F" w:rsidRPr="008E7C47" w:rsidRDefault="00C46F32" w:rsidP="0051414E">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lang w:val="en-AU"/>
              </w:rPr>
              <w:t xml:space="preserve">The proposed modification is to modify the original consent under Section 4.55(2) to allow </w:t>
            </w:r>
            <w:r w:rsidR="008E7C47" w:rsidRPr="008E7C47">
              <w:rPr>
                <w:rFonts w:ascii="Arial" w:hAnsi="Arial" w:cs="Arial"/>
                <w:b w:val="0"/>
                <w:color w:val="auto"/>
                <w:sz w:val="22"/>
                <w:szCs w:val="22"/>
                <w:lang w:val="en-AU"/>
              </w:rPr>
              <w:t>receipt of a waste type not considered in the original application</w:t>
            </w:r>
            <w:r w:rsidRPr="008E7C47">
              <w:rPr>
                <w:rFonts w:ascii="Arial" w:hAnsi="Arial" w:cs="Arial"/>
                <w:b w:val="0"/>
                <w:color w:val="auto"/>
                <w:sz w:val="22"/>
                <w:szCs w:val="22"/>
                <w:lang w:val="en-AU"/>
              </w:rPr>
              <w:t xml:space="preserve"> and is not to correct a minor error, misdescription or miscalculation.</w:t>
            </w:r>
          </w:p>
        </w:tc>
        <w:tc>
          <w:tcPr>
            <w:tcW w:w="1023" w:type="dxa"/>
          </w:tcPr>
          <w:p w14:paraId="1A07E0B6" w14:textId="7B965211" w:rsidR="00AD758F" w:rsidRPr="008E7C47" w:rsidRDefault="00AD758F" w:rsidP="00C46F32">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Y</w:t>
            </w:r>
          </w:p>
        </w:tc>
      </w:tr>
      <w:tr w:rsidR="00AD758F" w:rsidRPr="00BE218C" w14:paraId="23C9AF80" w14:textId="77777777" w:rsidTr="001A492C">
        <w:trPr>
          <w:gridAfter w:val="1"/>
          <w:wAfter w:w="37" w:type="dxa"/>
          <w:jc w:val="center"/>
        </w:trPr>
        <w:tc>
          <w:tcPr>
            <w:tcW w:w="3823" w:type="dxa"/>
          </w:tcPr>
          <w:p w14:paraId="50040AF3" w14:textId="4DA43834" w:rsidR="00AD758F" w:rsidRPr="00A37B6E" w:rsidRDefault="00AD758F" w:rsidP="00C46F32">
            <w:pPr>
              <w:pStyle w:val="FigureCaption"/>
              <w:spacing w:before="0" w:after="0"/>
              <w:ind w:left="0"/>
              <w:jc w:val="both"/>
              <w:rPr>
                <w:rFonts w:ascii="Arial" w:hAnsi="Arial" w:cs="Arial"/>
                <w:b w:val="0"/>
                <w:color w:val="auto"/>
                <w:sz w:val="22"/>
                <w:szCs w:val="22"/>
              </w:rPr>
            </w:pPr>
            <w:r w:rsidRPr="00A37B6E">
              <w:rPr>
                <w:rFonts w:ascii="Arial" w:hAnsi="Arial" w:cs="Arial"/>
                <w:b w:val="0"/>
                <w:color w:val="auto"/>
                <w:sz w:val="22"/>
                <w:szCs w:val="22"/>
                <w:lang w:val="en-AU"/>
              </w:rPr>
              <w:t>Description of the expected impacts of the modification</w:t>
            </w:r>
            <w:r w:rsidR="00DA799A" w:rsidRPr="00A37B6E">
              <w:rPr>
                <w:rFonts w:ascii="Arial" w:hAnsi="Arial" w:cs="Arial"/>
                <w:b w:val="0"/>
                <w:color w:val="auto"/>
                <w:sz w:val="22"/>
                <w:szCs w:val="22"/>
                <w:lang w:val="en-AU"/>
              </w:rPr>
              <w:t xml:space="preserve"> (Cl 1</w:t>
            </w:r>
            <w:r w:rsidR="005C346B" w:rsidRPr="00A37B6E">
              <w:rPr>
                <w:rFonts w:ascii="Arial" w:hAnsi="Arial" w:cs="Arial"/>
                <w:b w:val="0"/>
                <w:color w:val="auto"/>
                <w:sz w:val="22"/>
                <w:szCs w:val="22"/>
                <w:lang w:val="en-AU"/>
              </w:rPr>
              <w:t>00</w:t>
            </w:r>
            <w:r w:rsidR="00DA799A" w:rsidRPr="00A37B6E">
              <w:rPr>
                <w:rFonts w:ascii="Arial" w:hAnsi="Arial" w:cs="Arial"/>
                <w:b w:val="0"/>
                <w:color w:val="auto"/>
                <w:sz w:val="22"/>
                <w:szCs w:val="22"/>
                <w:lang w:val="en-AU"/>
              </w:rPr>
              <w:t>(1)(f))</w:t>
            </w:r>
          </w:p>
        </w:tc>
        <w:tc>
          <w:tcPr>
            <w:tcW w:w="4536" w:type="dxa"/>
          </w:tcPr>
          <w:p w14:paraId="6DEE0328" w14:textId="77777777" w:rsidR="00A37B6E" w:rsidRPr="00A37B6E" w:rsidRDefault="00C46F32" w:rsidP="0051414E">
            <w:pPr>
              <w:pStyle w:val="FigureCaption"/>
              <w:spacing w:before="0" w:after="0"/>
              <w:ind w:left="0"/>
              <w:jc w:val="both"/>
              <w:rPr>
                <w:rFonts w:ascii="Arial" w:hAnsi="Arial" w:cs="Arial"/>
                <w:b w:val="0"/>
                <w:color w:val="auto"/>
                <w:sz w:val="22"/>
                <w:szCs w:val="22"/>
                <w:lang w:val="en-AU"/>
              </w:rPr>
            </w:pPr>
            <w:r w:rsidRPr="00A37B6E">
              <w:rPr>
                <w:rFonts w:ascii="Arial" w:hAnsi="Arial" w:cs="Arial"/>
                <w:b w:val="0"/>
                <w:color w:val="auto"/>
                <w:sz w:val="22"/>
                <w:szCs w:val="22"/>
                <w:lang w:val="en-AU"/>
              </w:rPr>
              <w:t xml:space="preserve">There are unlikely to be any significant impacts resulting from the proposed modification given there are no changes to the external building form. Only minor changes are proposed </w:t>
            </w:r>
            <w:r w:rsidR="00A37B6E" w:rsidRPr="00A37B6E">
              <w:rPr>
                <w:rFonts w:ascii="Arial" w:hAnsi="Arial" w:cs="Arial"/>
                <w:b w:val="0"/>
                <w:color w:val="auto"/>
                <w:sz w:val="22"/>
                <w:szCs w:val="22"/>
                <w:lang w:val="en-AU"/>
              </w:rPr>
              <w:t>to the site use</w:t>
            </w:r>
            <w:r w:rsidRPr="00A37B6E">
              <w:rPr>
                <w:rFonts w:ascii="Arial" w:hAnsi="Arial" w:cs="Arial"/>
                <w:b w:val="0"/>
                <w:color w:val="auto"/>
                <w:sz w:val="22"/>
                <w:szCs w:val="22"/>
                <w:lang w:val="en-AU"/>
              </w:rPr>
              <w:t>. Any other impacts were considered in the original proposal, which was supported by Council.</w:t>
            </w:r>
          </w:p>
          <w:p w14:paraId="4624F733" w14:textId="371AB440" w:rsidR="00AD758F" w:rsidRPr="00A37B6E" w:rsidRDefault="00A37B6E" w:rsidP="0051414E">
            <w:pPr>
              <w:pStyle w:val="FigureCaption"/>
              <w:spacing w:before="0" w:after="0"/>
              <w:ind w:left="0"/>
              <w:jc w:val="both"/>
              <w:rPr>
                <w:rFonts w:ascii="Arial" w:hAnsi="Arial" w:cs="Arial"/>
                <w:b w:val="0"/>
                <w:color w:val="auto"/>
                <w:sz w:val="22"/>
                <w:szCs w:val="22"/>
              </w:rPr>
            </w:pPr>
            <w:r w:rsidRPr="00A37B6E">
              <w:rPr>
                <w:rFonts w:ascii="Arial" w:hAnsi="Arial" w:cs="Arial"/>
                <w:b w:val="0"/>
                <w:color w:val="auto"/>
                <w:sz w:val="22"/>
                <w:szCs w:val="22"/>
                <w:lang w:val="en-AU"/>
              </w:rPr>
              <w:t>The storage of tyres has a low risk of fire, however a high hazard should a fire occur. The installation of the sprinkler system will mitigate the impact in the event of a fire.</w:t>
            </w:r>
            <w:r w:rsidR="002816DF" w:rsidRPr="00A37B6E">
              <w:rPr>
                <w:rFonts w:ascii="Arial" w:hAnsi="Arial" w:cs="Arial"/>
                <w:b w:val="0"/>
                <w:color w:val="auto"/>
                <w:sz w:val="22"/>
                <w:szCs w:val="22"/>
                <w:lang w:val="en-AU"/>
              </w:rPr>
              <w:t xml:space="preserve"> Refer to key issues section. </w:t>
            </w:r>
          </w:p>
        </w:tc>
        <w:tc>
          <w:tcPr>
            <w:tcW w:w="1023" w:type="dxa"/>
          </w:tcPr>
          <w:p w14:paraId="132C4116" w14:textId="422B00AB" w:rsidR="00AD758F" w:rsidRDefault="00AD758F" w:rsidP="00C46F32">
            <w:pPr>
              <w:pStyle w:val="FigureCaption"/>
              <w:spacing w:before="0" w:after="0"/>
              <w:ind w:left="0"/>
              <w:rPr>
                <w:rFonts w:ascii="Arial" w:hAnsi="Arial" w:cs="Arial"/>
                <w:b w:val="0"/>
                <w:color w:val="auto"/>
                <w:sz w:val="22"/>
                <w:szCs w:val="22"/>
              </w:rPr>
            </w:pPr>
            <w:r w:rsidRPr="00D25154">
              <w:rPr>
                <w:rFonts w:ascii="Arial" w:hAnsi="Arial" w:cs="Arial"/>
                <w:b w:val="0"/>
                <w:color w:val="auto"/>
                <w:sz w:val="22"/>
                <w:szCs w:val="22"/>
              </w:rPr>
              <w:t>Y</w:t>
            </w:r>
          </w:p>
        </w:tc>
      </w:tr>
      <w:tr w:rsidR="00AD758F" w:rsidRPr="00BE218C" w14:paraId="6E509DB7" w14:textId="77777777" w:rsidTr="001A492C">
        <w:trPr>
          <w:gridAfter w:val="1"/>
          <w:wAfter w:w="37" w:type="dxa"/>
          <w:jc w:val="center"/>
        </w:trPr>
        <w:tc>
          <w:tcPr>
            <w:tcW w:w="3823" w:type="dxa"/>
          </w:tcPr>
          <w:p w14:paraId="14770465" w14:textId="753189CC" w:rsidR="00AD758F" w:rsidRDefault="00AD758F" w:rsidP="00C46F32">
            <w:pPr>
              <w:pStyle w:val="FigureCaption"/>
              <w:spacing w:before="0" w:after="0"/>
              <w:ind w:left="0"/>
              <w:jc w:val="both"/>
              <w:rPr>
                <w:rFonts w:ascii="Arial" w:hAnsi="Arial" w:cs="Arial"/>
                <w:b w:val="0"/>
                <w:color w:val="auto"/>
                <w:sz w:val="22"/>
                <w:szCs w:val="22"/>
              </w:rPr>
            </w:pPr>
            <w:r w:rsidRPr="00AD758F">
              <w:rPr>
                <w:rFonts w:ascii="Arial" w:hAnsi="Arial" w:cs="Arial"/>
                <w:b w:val="0"/>
                <w:color w:val="auto"/>
                <w:sz w:val="22"/>
                <w:szCs w:val="22"/>
                <w:lang w:val="en-AU"/>
              </w:rPr>
              <w:t>Undertaking that modified development will remain substantially same as development originally approved</w:t>
            </w:r>
            <w:r w:rsidR="00DA799A">
              <w:rPr>
                <w:rFonts w:ascii="Arial" w:hAnsi="Arial" w:cs="Arial"/>
                <w:b w:val="0"/>
                <w:color w:val="auto"/>
                <w:sz w:val="22"/>
                <w:szCs w:val="22"/>
                <w:lang w:val="en-AU"/>
              </w:rPr>
              <w:t xml:space="preserve"> (Cl 1</w:t>
            </w:r>
            <w:r w:rsidR="005C346B">
              <w:rPr>
                <w:rFonts w:ascii="Arial" w:hAnsi="Arial" w:cs="Arial"/>
                <w:b w:val="0"/>
                <w:color w:val="auto"/>
                <w:sz w:val="22"/>
                <w:szCs w:val="22"/>
                <w:lang w:val="en-AU"/>
              </w:rPr>
              <w:t>00</w:t>
            </w:r>
            <w:r w:rsidR="00DA799A">
              <w:rPr>
                <w:rFonts w:ascii="Arial" w:hAnsi="Arial" w:cs="Arial"/>
                <w:b w:val="0"/>
                <w:color w:val="auto"/>
                <w:sz w:val="22"/>
                <w:szCs w:val="22"/>
                <w:lang w:val="en-AU"/>
              </w:rPr>
              <w:t>(1)(g))</w:t>
            </w:r>
          </w:p>
        </w:tc>
        <w:tc>
          <w:tcPr>
            <w:tcW w:w="4536" w:type="dxa"/>
          </w:tcPr>
          <w:p w14:paraId="34F05256" w14:textId="72BDFBAA" w:rsidR="00AD758F" w:rsidRPr="008E7C47" w:rsidRDefault="00C46F32" w:rsidP="0051414E">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lang w:val="en-AU"/>
              </w:rPr>
              <w:t xml:space="preserve">The modified development will remain substantially the same development as that originally approved. Refer to Section 3.1 of this Report. </w:t>
            </w:r>
          </w:p>
        </w:tc>
        <w:tc>
          <w:tcPr>
            <w:tcW w:w="1023" w:type="dxa"/>
          </w:tcPr>
          <w:p w14:paraId="02937733" w14:textId="70531665" w:rsidR="00AD758F" w:rsidRPr="008E7C47" w:rsidRDefault="00AD758F" w:rsidP="00C46F32">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Y</w:t>
            </w:r>
          </w:p>
        </w:tc>
      </w:tr>
      <w:tr w:rsidR="00AD758F" w:rsidRPr="00BE218C" w14:paraId="2F866DF3" w14:textId="77777777" w:rsidTr="001A492C">
        <w:trPr>
          <w:gridAfter w:val="1"/>
          <w:wAfter w:w="37" w:type="dxa"/>
          <w:jc w:val="center"/>
        </w:trPr>
        <w:tc>
          <w:tcPr>
            <w:tcW w:w="3823" w:type="dxa"/>
          </w:tcPr>
          <w:p w14:paraId="062B03B8" w14:textId="2237B24D" w:rsidR="00AD758F" w:rsidRDefault="005C346B" w:rsidP="00C46F32">
            <w:pPr>
              <w:pStyle w:val="FigureCaption"/>
              <w:spacing w:before="0" w:after="0"/>
              <w:ind w:left="0"/>
              <w:jc w:val="both"/>
              <w:rPr>
                <w:rFonts w:ascii="Arial" w:hAnsi="Arial" w:cs="Arial"/>
                <w:b w:val="0"/>
                <w:color w:val="auto"/>
                <w:sz w:val="22"/>
                <w:szCs w:val="22"/>
              </w:rPr>
            </w:pPr>
            <w:r>
              <w:rPr>
                <w:rFonts w:ascii="Arial" w:hAnsi="Arial" w:cs="Arial"/>
                <w:b w:val="0"/>
                <w:color w:val="auto"/>
                <w:sz w:val="22"/>
                <w:szCs w:val="22"/>
                <w:lang w:val="en-AU"/>
              </w:rPr>
              <w:t xml:space="preserve">If accompanied by a </w:t>
            </w:r>
            <w:r w:rsidR="00AB3CE6">
              <w:rPr>
                <w:rFonts w:ascii="Arial" w:hAnsi="Arial" w:cs="Arial"/>
                <w:b w:val="0"/>
                <w:color w:val="auto"/>
                <w:sz w:val="22"/>
                <w:szCs w:val="22"/>
                <w:lang w:val="en-AU"/>
              </w:rPr>
              <w:t>B</w:t>
            </w:r>
            <w:r w:rsidR="00AD758F" w:rsidRPr="00AD758F">
              <w:rPr>
                <w:rFonts w:ascii="Arial" w:hAnsi="Arial" w:cs="Arial"/>
                <w:b w:val="0"/>
                <w:color w:val="auto"/>
                <w:sz w:val="22"/>
                <w:szCs w:val="22"/>
                <w:lang w:val="en-AU"/>
              </w:rPr>
              <w:t>iodiversity development assessment report</w:t>
            </w:r>
            <w:r>
              <w:rPr>
                <w:rFonts w:ascii="Arial" w:hAnsi="Arial" w:cs="Arial"/>
                <w:b w:val="0"/>
                <w:color w:val="auto"/>
                <w:sz w:val="22"/>
                <w:szCs w:val="22"/>
                <w:lang w:val="en-AU"/>
              </w:rPr>
              <w:t>, t</w:t>
            </w:r>
            <w:r w:rsidRPr="005C346B">
              <w:rPr>
                <w:rFonts w:ascii="Arial" w:hAnsi="Arial" w:cs="Arial"/>
                <w:b w:val="0"/>
                <w:color w:val="auto"/>
                <w:sz w:val="22"/>
                <w:szCs w:val="22"/>
                <w:lang w:val="en-AU"/>
              </w:rPr>
              <w:t>he biodiversity credits information</w:t>
            </w:r>
            <w:r w:rsidR="001A492C">
              <w:rPr>
                <w:rFonts w:ascii="Arial" w:hAnsi="Arial" w:cs="Arial"/>
                <w:b w:val="0"/>
                <w:color w:val="auto"/>
                <w:sz w:val="22"/>
                <w:szCs w:val="22"/>
                <w:lang w:val="en-AU"/>
              </w:rPr>
              <w:t xml:space="preserve"> </w:t>
            </w:r>
            <w:r w:rsidR="00DA799A">
              <w:rPr>
                <w:rFonts w:ascii="Arial" w:hAnsi="Arial" w:cs="Arial"/>
                <w:b w:val="0"/>
                <w:color w:val="auto"/>
                <w:sz w:val="22"/>
                <w:szCs w:val="22"/>
                <w:lang w:val="en-AU"/>
              </w:rPr>
              <w:t>(Cl 1</w:t>
            </w:r>
            <w:r>
              <w:rPr>
                <w:rFonts w:ascii="Arial" w:hAnsi="Arial" w:cs="Arial"/>
                <w:b w:val="0"/>
                <w:color w:val="auto"/>
                <w:sz w:val="22"/>
                <w:szCs w:val="22"/>
                <w:lang w:val="en-AU"/>
              </w:rPr>
              <w:t>00</w:t>
            </w:r>
            <w:r w:rsidR="00DA799A">
              <w:rPr>
                <w:rFonts w:ascii="Arial" w:hAnsi="Arial" w:cs="Arial"/>
                <w:b w:val="0"/>
                <w:color w:val="auto"/>
                <w:sz w:val="22"/>
                <w:szCs w:val="22"/>
                <w:lang w:val="en-AU"/>
              </w:rPr>
              <w:t>(1)(</w:t>
            </w:r>
            <w:r>
              <w:rPr>
                <w:rFonts w:ascii="Arial" w:hAnsi="Arial" w:cs="Arial"/>
                <w:b w:val="0"/>
                <w:color w:val="auto"/>
                <w:sz w:val="22"/>
                <w:szCs w:val="22"/>
                <w:lang w:val="en-AU"/>
              </w:rPr>
              <w:t>h</w:t>
            </w:r>
            <w:r w:rsidR="00DA799A">
              <w:rPr>
                <w:rFonts w:ascii="Arial" w:hAnsi="Arial" w:cs="Arial"/>
                <w:b w:val="0"/>
                <w:color w:val="auto"/>
                <w:sz w:val="22"/>
                <w:szCs w:val="22"/>
                <w:lang w:val="en-AU"/>
              </w:rPr>
              <w:t>))</w:t>
            </w:r>
          </w:p>
        </w:tc>
        <w:tc>
          <w:tcPr>
            <w:tcW w:w="4536" w:type="dxa"/>
          </w:tcPr>
          <w:p w14:paraId="3B3A56CD" w14:textId="65E81405" w:rsidR="00AD758F" w:rsidRPr="008E7C47" w:rsidRDefault="008E7C47" w:rsidP="0051414E">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rPr>
              <w:t>Not applicable</w:t>
            </w:r>
          </w:p>
        </w:tc>
        <w:tc>
          <w:tcPr>
            <w:tcW w:w="1023" w:type="dxa"/>
          </w:tcPr>
          <w:p w14:paraId="4820DB35" w14:textId="3E8F21B8" w:rsidR="00AD758F" w:rsidRPr="008E7C47" w:rsidRDefault="00C46F32" w:rsidP="00C46F32">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N/A</w:t>
            </w:r>
          </w:p>
        </w:tc>
      </w:tr>
      <w:tr w:rsidR="00AD758F" w:rsidRPr="00BE218C" w14:paraId="402520F1" w14:textId="77777777" w:rsidTr="001A492C">
        <w:trPr>
          <w:gridAfter w:val="1"/>
          <w:wAfter w:w="37" w:type="dxa"/>
          <w:jc w:val="center"/>
        </w:trPr>
        <w:tc>
          <w:tcPr>
            <w:tcW w:w="3823" w:type="dxa"/>
          </w:tcPr>
          <w:p w14:paraId="3A3AE77D" w14:textId="6537C559" w:rsidR="00AD758F" w:rsidRPr="00AD758F" w:rsidRDefault="00494619" w:rsidP="0051414E">
            <w:pPr>
              <w:pStyle w:val="FigureCaption"/>
              <w:spacing w:before="0" w:after="0"/>
              <w:ind w:left="0"/>
              <w:jc w:val="left"/>
              <w:rPr>
                <w:rFonts w:ascii="Arial" w:hAnsi="Arial" w:cs="Arial"/>
                <w:b w:val="0"/>
                <w:color w:val="auto"/>
                <w:sz w:val="22"/>
                <w:szCs w:val="22"/>
                <w:lang w:val="en-AU"/>
              </w:rPr>
            </w:pPr>
            <w:r w:rsidRPr="00AD758F">
              <w:rPr>
                <w:rFonts w:ascii="Arial" w:hAnsi="Arial" w:cs="Arial"/>
                <w:b w:val="0"/>
                <w:color w:val="auto"/>
                <w:sz w:val="22"/>
                <w:szCs w:val="22"/>
                <w:lang w:val="en-AU"/>
              </w:rPr>
              <w:t>Owner’s</w:t>
            </w:r>
            <w:r w:rsidR="00AD758F" w:rsidRPr="00AD758F">
              <w:rPr>
                <w:rFonts w:ascii="Arial" w:hAnsi="Arial" w:cs="Arial"/>
                <w:b w:val="0"/>
                <w:color w:val="auto"/>
                <w:sz w:val="22"/>
                <w:szCs w:val="22"/>
                <w:lang w:val="en-AU"/>
              </w:rPr>
              <w:t xml:space="preserve"> consent</w:t>
            </w:r>
            <w:r w:rsidR="00DA799A">
              <w:rPr>
                <w:rFonts w:ascii="Arial" w:hAnsi="Arial" w:cs="Arial"/>
                <w:b w:val="0"/>
                <w:color w:val="auto"/>
                <w:sz w:val="22"/>
                <w:szCs w:val="22"/>
                <w:lang w:val="en-AU"/>
              </w:rPr>
              <w:t xml:space="preserve"> (Cl 1</w:t>
            </w:r>
            <w:r w:rsidR="005C346B">
              <w:rPr>
                <w:rFonts w:ascii="Arial" w:hAnsi="Arial" w:cs="Arial"/>
                <w:b w:val="0"/>
                <w:color w:val="auto"/>
                <w:sz w:val="22"/>
                <w:szCs w:val="22"/>
                <w:lang w:val="en-AU"/>
              </w:rPr>
              <w:t>00</w:t>
            </w:r>
            <w:r w:rsidR="00DA799A">
              <w:rPr>
                <w:rFonts w:ascii="Arial" w:hAnsi="Arial" w:cs="Arial"/>
                <w:b w:val="0"/>
                <w:color w:val="auto"/>
                <w:sz w:val="22"/>
                <w:szCs w:val="22"/>
                <w:lang w:val="en-AU"/>
              </w:rPr>
              <w:t>(1)(</w:t>
            </w:r>
            <w:r w:rsidR="005C346B">
              <w:rPr>
                <w:rFonts w:ascii="Arial" w:hAnsi="Arial" w:cs="Arial"/>
                <w:b w:val="0"/>
                <w:color w:val="auto"/>
                <w:sz w:val="22"/>
                <w:szCs w:val="22"/>
                <w:lang w:val="en-AU"/>
              </w:rPr>
              <w:t>i</w:t>
            </w:r>
            <w:r w:rsidR="00DA799A">
              <w:rPr>
                <w:rFonts w:ascii="Arial" w:hAnsi="Arial" w:cs="Arial"/>
                <w:b w:val="0"/>
                <w:color w:val="auto"/>
                <w:sz w:val="22"/>
                <w:szCs w:val="22"/>
                <w:lang w:val="en-AU"/>
              </w:rPr>
              <w:t>))</w:t>
            </w:r>
          </w:p>
        </w:tc>
        <w:tc>
          <w:tcPr>
            <w:tcW w:w="4536" w:type="dxa"/>
          </w:tcPr>
          <w:p w14:paraId="00CF6A73" w14:textId="62BE6EFC" w:rsidR="00AD758F" w:rsidRPr="008E7C47" w:rsidRDefault="008E7C47" w:rsidP="0051414E">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lang w:val="en-AU"/>
              </w:rPr>
              <w:t>Written owner’s consent has been provided.</w:t>
            </w:r>
          </w:p>
        </w:tc>
        <w:tc>
          <w:tcPr>
            <w:tcW w:w="1023" w:type="dxa"/>
          </w:tcPr>
          <w:p w14:paraId="30336E8F" w14:textId="321C5C67" w:rsidR="00AD758F" w:rsidRPr="008E7C47" w:rsidRDefault="00AD758F" w:rsidP="008E7C47">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Y</w:t>
            </w:r>
          </w:p>
        </w:tc>
      </w:tr>
      <w:tr w:rsidR="00AD758F" w:rsidRPr="00BE218C" w14:paraId="05D4D166" w14:textId="77777777" w:rsidTr="001A492C">
        <w:trPr>
          <w:gridAfter w:val="1"/>
          <w:wAfter w:w="37" w:type="dxa"/>
          <w:jc w:val="center"/>
        </w:trPr>
        <w:tc>
          <w:tcPr>
            <w:tcW w:w="3823" w:type="dxa"/>
          </w:tcPr>
          <w:p w14:paraId="50417316" w14:textId="4CFF7956" w:rsidR="00AD758F" w:rsidRPr="00AD758F" w:rsidRDefault="005C346B" w:rsidP="00546DB3">
            <w:pPr>
              <w:pStyle w:val="FigureCaption"/>
              <w:spacing w:before="0" w:after="0"/>
              <w:ind w:left="0"/>
              <w:jc w:val="both"/>
              <w:rPr>
                <w:rFonts w:ascii="Arial" w:hAnsi="Arial" w:cs="Arial"/>
                <w:b w:val="0"/>
                <w:color w:val="auto"/>
                <w:sz w:val="22"/>
                <w:szCs w:val="22"/>
                <w:lang w:val="en-AU"/>
              </w:rPr>
            </w:pPr>
            <w:r>
              <w:rPr>
                <w:rFonts w:ascii="Arial" w:hAnsi="Arial" w:cs="Arial"/>
                <w:b w:val="0"/>
                <w:color w:val="auto"/>
                <w:sz w:val="22"/>
                <w:szCs w:val="22"/>
                <w:lang w:val="en-AU"/>
              </w:rPr>
              <w:t>W</w:t>
            </w:r>
            <w:r w:rsidR="00AD758F" w:rsidRPr="00AD758F">
              <w:rPr>
                <w:rFonts w:ascii="Arial" w:hAnsi="Arial" w:cs="Arial"/>
                <w:b w:val="0"/>
                <w:color w:val="auto"/>
                <w:sz w:val="22"/>
                <w:szCs w:val="22"/>
                <w:lang w:val="en-AU"/>
              </w:rPr>
              <w:t>hether the application is being made to the Court (under section 4.55) or to the consent authority (under section 4.56)</w:t>
            </w:r>
            <w:r w:rsidR="00DA799A">
              <w:rPr>
                <w:rFonts w:ascii="Arial" w:hAnsi="Arial" w:cs="Arial"/>
                <w:b w:val="0"/>
                <w:color w:val="auto"/>
                <w:sz w:val="22"/>
                <w:szCs w:val="22"/>
                <w:lang w:val="en-AU"/>
              </w:rPr>
              <w:t xml:space="preserve"> (Cl 1</w:t>
            </w:r>
            <w:r>
              <w:rPr>
                <w:rFonts w:ascii="Arial" w:hAnsi="Arial" w:cs="Arial"/>
                <w:b w:val="0"/>
                <w:color w:val="auto"/>
                <w:sz w:val="22"/>
                <w:szCs w:val="22"/>
                <w:lang w:val="en-AU"/>
              </w:rPr>
              <w:t>00</w:t>
            </w:r>
            <w:r w:rsidR="00DA799A">
              <w:rPr>
                <w:rFonts w:ascii="Arial" w:hAnsi="Arial" w:cs="Arial"/>
                <w:b w:val="0"/>
                <w:color w:val="auto"/>
                <w:sz w:val="22"/>
                <w:szCs w:val="22"/>
                <w:lang w:val="en-AU"/>
              </w:rPr>
              <w:t>(1)(</w:t>
            </w:r>
            <w:r>
              <w:rPr>
                <w:rFonts w:ascii="Arial" w:hAnsi="Arial" w:cs="Arial"/>
                <w:b w:val="0"/>
                <w:color w:val="auto"/>
                <w:sz w:val="22"/>
                <w:szCs w:val="22"/>
                <w:lang w:val="en-AU"/>
              </w:rPr>
              <w:t>j</w:t>
            </w:r>
            <w:r w:rsidR="00DA799A">
              <w:rPr>
                <w:rFonts w:ascii="Arial" w:hAnsi="Arial" w:cs="Arial"/>
                <w:b w:val="0"/>
                <w:color w:val="auto"/>
                <w:sz w:val="22"/>
                <w:szCs w:val="22"/>
                <w:lang w:val="en-AU"/>
              </w:rPr>
              <w:t>))</w:t>
            </w:r>
            <w:r w:rsidR="00AD758F" w:rsidRPr="00AD758F">
              <w:rPr>
                <w:rFonts w:ascii="Arial" w:hAnsi="Arial" w:cs="Arial"/>
                <w:b w:val="0"/>
                <w:color w:val="auto"/>
                <w:sz w:val="22"/>
                <w:szCs w:val="22"/>
                <w:lang w:val="en-AU"/>
              </w:rPr>
              <w:t>.</w:t>
            </w:r>
          </w:p>
        </w:tc>
        <w:tc>
          <w:tcPr>
            <w:tcW w:w="4536" w:type="dxa"/>
          </w:tcPr>
          <w:p w14:paraId="79E8EF60" w14:textId="0511AF31" w:rsidR="00AD758F" w:rsidRPr="008E7C47" w:rsidRDefault="00494619" w:rsidP="0051414E">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lang w:val="en-AU"/>
              </w:rPr>
              <w:t>This Application is made to the consent authority pursuant to Section 4.55(2) of the EP&amp;A Act.</w:t>
            </w:r>
          </w:p>
        </w:tc>
        <w:tc>
          <w:tcPr>
            <w:tcW w:w="1023" w:type="dxa"/>
          </w:tcPr>
          <w:p w14:paraId="783434A7" w14:textId="0584168E" w:rsidR="00AD758F" w:rsidRPr="008E7C47" w:rsidRDefault="00AD758F" w:rsidP="008E7C47">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Y</w:t>
            </w:r>
          </w:p>
        </w:tc>
      </w:tr>
      <w:tr w:rsidR="003C69B1" w:rsidRPr="00BE218C" w14:paraId="0BF3780A" w14:textId="77777777" w:rsidTr="005E30BA">
        <w:trPr>
          <w:gridAfter w:val="1"/>
          <w:wAfter w:w="37" w:type="dxa"/>
          <w:jc w:val="center"/>
        </w:trPr>
        <w:tc>
          <w:tcPr>
            <w:tcW w:w="3823" w:type="dxa"/>
          </w:tcPr>
          <w:p w14:paraId="22A52070" w14:textId="77777777" w:rsidR="003C69B1" w:rsidRPr="00AD758F" w:rsidRDefault="003C69B1" w:rsidP="005E30BA">
            <w:pPr>
              <w:pStyle w:val="FigureCaption"/>
              <w:spacing w:before="0" w:after="0"/>
              <w:ind w:left="0"/>
              <w:jc w:val="left"/>
              <w:rPr>
                <w:rFonts w:ascii="Arial" w:hAnsi="Arial" w:cs="Arial"/>
                <w:b w:val="0"/>
                <w:color w:val="auto"/>
                <w:sz w:val="22"/>
                <w:szCs w:val="22"/>
                <w:lang w:val="en-AU"/>
              </w:rPr>
            </w:pPr>
            <w:r>
              <w:rPr>
                <w:rFonts w:ascii="Arial" w:hAnsi="Arial" w:cs="Arial"/>
                <w:b w:val="0"/>
                <w:color w:val="auto"/>
                <w:sz w:val="22"/>
                <w:szCs w:val="22"/>
                <w:lang w:val="en-AU"/>
              </w:rPr>
              <w:lastRenderedPageBreak/>
              <w:t>BASIX Certificate (Cl 100(3))</w:t>
            </w:r>
          </w:p>
        </w:tc>
        <w:tc>
          <w:tcPr>
            <w:tcW w:w="4536" w:type="dxa"/>
          </w:tcPr>
          <w:p w14:paraId="33DA1B91" w14:textId="4412B2B1" w:rsidR="003C69B1" w:rsidRPr="008E7C47" w:rsidRDefault="003C69B1" w:rsidP="005E30BA">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rPr>
              <w:t>The proposed modification does not involve BASIX development and an updated BASIX Certificate</w:t>
            </w:r>
            <w:r w:rsidRPr="008E7C47">
              <w:rPr>
                <w:rFonts w:ascii="Arial" w:hAnsi="Arial" w:cs="Arial"/>
                <w:b w:val="0"/>
                <w:color w:val="auto"/>
                <w:sz w:val="22"/>
                <w:szCs w:val="22"/>
                <w:lang w:val="en-AU"/>
              </w:rPr>
              <w:t xml:space="preserve"> is not required.</w:t>
            </w:r>
          </w:p>
        </w:tc>
        <w:tc>
          <w:tcPr>
            <w:tcW w:w="1023" w:type="dxa"/>
          </w:tcPr>
          <w:p w14:paraId="53AC16CC" w14:textId="1C5E0FB0" w:rsidR="003C69B1" w:rsidRPr="008E7C47" w:rsidRDefault="003C69B1" w:rsidP="005E30BA">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N/A</w:t>
            </w:r>
          </w:p>
        </w:tc>
      </w:tr>
      <w:tr w:rsidR="004364E8" w:rsidRPr="00BE218C" w14:paraId="47395B48" w14:textId="77777777" w:rsidTr="001A492C">
        <w:trPr>
          <w:gridAfter w:val="1"/>
          <w:wAfter w:w="37" w:type="dxa"/>
          <w:jc w:val="center"/>
        </w:trPr>
        <w:tc>
          <w:tcPr>
            <w:tcW w:w="3823" w:type="dxa"/>
          </w:tcPr>
          <w:p w14:paraId="11366E6B" w14:textId="6FC59905" w:rsidR="004364E8" w:rsidRPr="004364E8" w:rsidRDefault="004364E8" w:rsidP="003F47CD">
            <w:pPr>
              <w:pStyle w:val="FigureCaption"/>
              <w:spacing w:before="0" w:after="0"/>
              <w:ind w:left="0"/>
              <w:jc w:val="both"/>
              <w:rPr>
                <w:rFonts w:ascii="Arial" w:hAnsi="Arial" w:cs="Arial"/>
                <w:b w:val="0"/>
                <w:color w:val="auto"/>
                <w:sz w:val="22"/>
                <w:szCs w:val="22"/>
                <w:lang w:val="en-AU"/>
              </w:rPr>
            </w:pPr>
            <w:r>
              <w:rPr>
                <w:rFonts w:ascii="Arial" w:hAnsi="Arial" w:cs="Arial"/>
                <w:b w:val="0"/>
                <w:color w:val="auto"/>
                <w:sz w:val="22"/>
                <w:szCs w:val="22"/>
                <w:lang w:val="en-AU"/>
              </w:rPr>
              <w:t>Penrith Lakes Development Corporation (Cl 101)</w:t>
            </w:r>
          </w:p>
        </w:tc>
        <w:tc>
          <w:tcPr>
            <w:tcW w:w="4536" w:type="dxa"/>
          </w:tcPr>
          <w:p w14:paraId="7036B2B8" w14:textId="5F8C8F2E" w:rsidR="004364E8" w:rsidRPr="008E7C47" w:rsidRDefault="004364E8" w:rsidP="0051414E">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rPr>
              <w:t xml:space="preserve">The proposed modification does not </w:t>
            </w:r>
            <w:r w:rsidRPr="008E7C47">
              <w:rPr>
                <w:rFonts w:ascii="Arial" w:hAnsi="Arial" w:cs="Arial"/>
                <w:b w:val="0"/>
                <w:color w:val="auto"/>
                <w:sz w:val="22"/>
                <w:szCs w:val="22"/>
                <w:lang w:val="en-AU"/>
              </w:rPr>
              <w:t>Penrith Lakes Development Corporation.</w:t>
            </w:r>
          </w:p>
        </w:tc>
        <w:tc>
          <w:tcPr>
            <w:tcW w:w="1023" w:type="dxa"/>
          </w:tcPr>
          <w:p w14:paraId="7D73315B" w14:textId="2E5DB30D" w:rsidR="004364E8" w:rsidRPr="008E7C47" w:rsidRDefault="004364E8" w:rsidP="004364E8">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N/A</w:t>
            </w:r>
          </w:p>
        </w:tc>
      </w:tr>
      <w:tr w:rsidR="00AD758F" w:rsidRPr="00BE218C" w14:paraId="6D851346" w14:textId="77777777" w:rsidTr="001A492C">
        <w:trPr>
          <w:gridAfter w:val="1"/>
          <w:wAfter w:w="37" w:type="dxa"/>
          <w:jc w:val="center"/>
        </w:trPr>
        <w:tc>
          <w:tcPr>
            <w:tcW w:w="3823" w:type="dxa"/>
          </w:tcPr>
          <w:p w14:paraId="488EB426" w14:textId="70F6F0EB" w:rsidR="00AD758F" w:rsidRPr="004364E8" w:rsidRDefault="003F47CD" w:rsidP="003F47CD">
            <w:pPr>
              <w:pStyle w:val="FigureCaption"/>
              <w:spacing w:before="0" w:after="0"/>
              <w:ind w:left="0"/>
              <w:jc w:val="both"/>
              <w:rPr>
                <w:rFonts w:ascii="Arial" w:hAnsi="Arial" w:cs="Arial"/>
                <w:b w:val="0"/>
                <w:color w:val="auto"/>
                <w:sz w:val="22"/>
                <w:szCs w:val="22"/>
                <w:lang w:val="en-AU"/>
              </w:rPr>
            </w:pPr>
            <w:r w:rsidRPr="004364E8">
              <w:rPr>
                <w:rFonts w:ascii="Arial" w:hAnsi="Arial" w:cs="Arial"/>
                <w:b w:val="0"/>
                <w:color w:val="auto"/>
                <w:sz w:val="22"/>
                <w:szCs w:val="22"/>
                <w:lang w:val="en-AU"/>
              </w:rPr>
              <w:t>Qualified designer statement for residential apartment development (Cl 1</w:t>
            </w:r>
            <w:r w:rsidR="003C69B1" w:rsidRPr="004364E8">
              <w:rPr>
                <w:rFonts w:ascii="Arial" w:hAnsi="Arial" w:cs="Arial"/>
                <w:b w:val="0"/>
                <w:color w:val="auto"/>
                <w:sz w:val="22"/>
                <w:szCs w:val="22"/>
                <w:lang w:val="en-AU"/>
              </w:rPr>
              <w:t>02</w:t>
            </w:r>
            <w:r w:rsidRPr="004364E8">
              <w:rPr>
                <w:rFonts w:ascii="Arial" w:hAnsi="Arial" w:cs="Arial"/>
                <w:b w:val="0"/>
                <w:color w:val="auto"/>
                <w:sz w:val="22"/>
                <w:szCs w:val="22"/>
                <w:lang w:val="en-AU"/>
              </w:rPr>
              <w:t>)</w:t>
            </w:r>
          </w:p>
        </w:tc>
        <w:tc>
          <w:tcPr>
            <w:tcW w:w="4536" w:type="dxa"/>
          </w:tcPr>
          <w:p w14:paraId="25A1DFFC" w14:textId="402D5365" w:rsidR="00AD758F" w:rsidRPr="008E7C47" w:rsidRDefault="006D3D99" w:rsidP="0051414E">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rPr>
              <w:t>The proposed modification does not involve residential apartment development and a qualified</w:t>
            </w:r>
            <w:r w:rsidRPr="008E7C47">
              <w:rPr>
                <w:rFonts w:ascii="Arial" w:hAnsi="Arial" w:cs="Arial"/>
                <w:b w:val="0"/>
                <w:color w:val="auto"/>
                <w:sz w:val="22"/>
                <w:szCs w:val="22"/>
                <w:lang w:val="en-AU"/>
              </w:rPr>
              <w:t xml:space="preserve"> designer statement is not required. </w:t>
            </w:r>
          </w:p>
        </w:tc>
        <w:tc>
          <w:tcPr>
            <w:tcW w:w="1023" w:type="dxa"/>
          </w:tcPr>
          <w:p w14:paraId="4E1A99A4" w14:textId="25E51F69" w:rsidR="00AD758F" w:rsidRPr="008E7C47" w:rsidRDefault="003F47CD" w:rsidP="003F47CD">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N/A</w:t>
            </w:r>
          </w:p>
        </w:tc>
      </w:tr>
      <w:tr w:rsidR="004364E8" w:rsidRPr="00BE218C" w14:paraId="0FF4BC9D" w14:textId="77777777" w:rsidTr="001A492C">
        <w:trPr>
          <w:gridAfter w:val="1"/>
          <w:wAfter w:w="37" w:type="dxa"/>
          <w:jc w:val="center"/>
        </w:trPr>
        <w:tc>
          <w:tcPr>
            <w:tcW w:w="3823" w:type="dxa"/>
          </w:tcPr>
          <w:p w14:paraId="34B73450" w14:textId="0153E544" w:rsidR="004364E8" w:rsidRDefault="004364E8" w:rsidP="004364E8">
            <w:pPr>
              <w:pStyle w:val="FigureCaption"/>
              <w:spacing w:before="0" w:after="0"/>
              <w:ind w:left="0"/>
              <w:jc w:val="both"/>
              <w:rPr>
                <w:rFonts w:ascii="Arial" w:hAnsi="Arial" w:cs="Arial"/>
                <w:b w:val="0"/>
                <w:color w:val="auto"/>
                <w:sz w:val="22"/>
                <w:szCs w:val="22"/>
                <w:lang w:val="en-AU"/>
              </w:rPr>
            </w:pPr>
            <w:r>
              <w:rPr>
                <w:rFonts w:ascii="Arial" w:hAnsi="Arial" w:cs="Arial"/>
                <w:b w:val="0"/>
                <w:bCs/>
                <w:color w:val="auto"/>
                <w:sz w:val="22"/>
                <w:szCs w:val="22"/>
                <w:lang w:val="en-AU"/>
              </w:rPr>
              <w:t>M</w:t>
            </w:r>
            <w:r w:rsidRPr="004364E8">
              <w:rPr>
                <w:rFonts w:ascii="Arial" w:hAnsi="Arial" w:cs="Arial"/>
                <w:b w:val="0"/>
                <w:bCs/>
                <w:color w:val="auto"/>
                <w:sz w:val="22"/>
                <w:szCs w:val="22"/>
                <w:lang w:val="en-AU"/>
              </w:rPr>
              <w:t>ining and petroleum development consents</w:t>
            </w:r>
            <w:r>
              <w:rPr>
                <w:rFonts w:ascii="Arial" w:hAnsi="Arial" w:cs="Arial"/>
                <w:b w:val="0"/>
                <w:bCs/>
                <w:color w:val="auto"/>
                <w:sz w:val="22"/>
                <w:szCs w:val="22"/>
                <w:lang w:val="en-AU"/>
              </w:rPr>
              <w:t xml:space="preserve"> (Cl 102)</w:t>
            </w:r>
          </w:p>
        </w:tc>
        <w:tc>
          <w:tcPr>
            <w:tcW w:w="4536" w:type="dxa"/>
          </w:tcPr>
          <w:p w14:paraId="735EAAF0" w14:textId="36EB94AD" w:rsidR="004364E8" w:rsidRPr="008E7C47" w:rsidRDefault="004364E8" w:rsidP="004364E8">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rPr>
              <w:t xml:space="preserve">The proposed modification </w:t>
            </w:r>
            <w:r w:rsidR="00A37B6E">
              <w:rPr>
                <w:rFonts w:ascii="Arial" w:hAnsi="Arial" w:cs="Arial"/>
                <w:b w:val="0"/>
                <w:color w:val="auto"/>
                <w:sz w:val="22"/>
                <w:szCs w:val="22"/>
              </w:rPr>
              <w:t>i</w:t>
            </w:r>
            <w:r w:rsidRPr="008E7C47">
              <w:rPr>
                <w:rFonts w:ascii="Arial" w:hAnsi="Arial" w:cs="Arial"/>
                <w:b w:val="0"/>
                <w:color w:val="auto"/>
                <w:sz w:val="22"/>
                <w:szCs w:val="22"/>
              </w:rPr>
              <w:t>s not</w:t>
            </w:r>
            <w:r w:rsidR="00A37B6E">
              <w:rPr>
                <w:rFonts w:ascii="Arial" w:hAnsi="Arial" w:cs="Arial"/>
                <w:b w:val="0"/>
                <w:color w:val="auto"/>
                <w:sz w:val="22"/>
                <w:szCs w:val="22"/>
              </w:rPr>
              <w:t xml:space="preserve"> a</w:t>
            </w:r>
            <w:r w:rsidRPr="008E7C47">
              <w:rPr>
                <w:rFonts w:ascii="Arial" w:hAnsi="Arial" w:cs="Arial"/>
                <w:b w:val="0"/>
                <w:color w:val="auto"/>
                <w:sz w:val="22"/>
                <w:szCs w:val="22"/>
              </w:rPr>
              <w:t xml:space="preserve"> mining </w:t>
            </w:r>
            <w:r w:rsidRPr="008E7C47">
              <w:rPr>
                <w:rFonts w:ascii="Arial" w:hAnsi="Arial" w:cs="Arial"/>
                <w:b w:val="0"/>
                <w:bCs/>
                <w:color w:val="auto"/>
                <w:sz w:val="22"/>
                <w:szCs w:val="22"/>
                <w:lang w:val="en-AU"/>
              </w:rPr>
              <w:t>and petroleum development consent</w:t>
            </w:r>
            <w:r w:rsidRPr="008E7C47">
              <w:rPr>
                <w:rFonts w:ascii="Arial" w:hAnsi="Arial" w:cs="Arial"/>
                <w:b w:val="0"/>
                <w:color w:val="auto"/>
                <w:sz w:val="22"/>
                <w:szCs w:val="22"/>
                <w:lang w:val="en-AU"/>
              </w:rPr>
              <w:t>.</w:t>
            </w:r>
          </w:p>
        </w:tc>
        <w:tc>
          <w:tcPr>
            <w:tcW w:w="1023" w:type="dxa"/>
          </w:tcPr>
          <w:p w14:paraId="11D0BD24" w14:textId="3B501AAB" w:rsidR="004364E8" w:rsidRPr="008E7C47" w:rsidRDefault="004364E8" w:rsidP="004364E8">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N/A</w:t>
            </w:r>
          </w:p>
        </w:tc>
      </w:tr>
      <w:tr w:rsidR="004364E8" w:rsidRPr="00BE218C" w14:paraId="6A8ECDE6" w14:textId="77777777" w:rsidTr="001A492C">
        <w:trPr>
          <w:gridAfter w:val="1"/>
          <w:wAfter w:w="37" w:type="dxa"/>
          <w:jc w:val="center"/>
        </w:trPr>
        <w:tc>
          <w:tcPr>
            <w:tcW w:w="3823" w:type="dxa"/>
          </w:tcPr>
          <w:p w14:paraId="522490A6" w14:textId="44D63428" w:rsidR="004364E8" w:rsidRPr="00AD758F" w:rsidRDefault="004364E8" w:rsidP="004364E8">
            <w:pPr>
              <w:pStyle w:val="FigureCaption"/>
              <w:spacing w:before="0" w:after="0"/>
              <w:ind w:left="0"/>
              <w:jc w:val="both"/>
              <w:rPr>
                <w:rFonts w:ascii="Arial" w:hAnsi="Arial" w:cs="Arial"/>
                <w:b w:val="0"/>
                <w:color w:val="auto"/>
                <w:sz w:val="22"/>
                <w:szCs w:val="22"/>
                <w:lang w:val="en-AU"/>
              </w:rPr>
            </w:pPr>
            <w:r>
              <w:rPr>
                <w:rFonts w:ascii="Arial" w:hAnsi="Arial" w:cs="Arial"/>
                <w:b w:val="0"/>
                <w:color w:val="auto"/>
                <w:sz w:val="22"/>
                <w:szCs w:val="22"/>
                <w:lang w:val="en-AU"/>
              </w:rPr>
              <w:t>Notification and exhibition requirements (Cll 105-112)</w:t>
            </w:r>
          </w:p>
        </w:tc>
        <w:tc>
          <w:tcPr>
            <w:tcW w:w="4536" w:type="dxa"/>
          </w:tcPr>
          <w:p w14:paraId="5FCE172E" w14:textId="25E5245C" w:rsidR="004364E8" w:rsidRPr="008E7C47" w:rsidRDefault="004364E8" w:rsidP="004364E8">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rPr>
              <w:t xml:space="preserve">Refer to Section 4.3 of this report. </w:t>
            </w:r>
          </w:p>
        </w:tc>
        <w:tc>
          <w:tcPr>
            <w:tcW w:w="1023" w:type="dxa"/>
          </w:tcPr>
          <w:p w14:paraId="005C289D" w14:textId="4A23C36F" w:rsidR="004364E8" w:rsidRPr="008E7C47" w:rsidRDefault="004364E8" w:rsidP="004364E8">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Y</w:t>
            </w:r>
          </w:p>
        </w:tc>
      </w:tr>
      <w:tr w:rsidR="004364E8" w:rsidRPr="00BE218C" w14:paraId="03788923" w14:textId="77777777" w:rsidTr="001A492C">
        <w:trPr>
          <w:gridAfter w:val="1"/>
          <w:wAfter w:w="37" w:type="dxa"/>
          <w:jc w:val="center"/>
        </w:trPr>
        <w:tc>
          <w:tcPr>
            <w:tcW w:w="3823" w:type="dxa"/>
          </w:tcPr>
          <w:p w14:paraId="695B3373" w14:textId="16353421" w:rsidR="004364E8" w:rsidRPr="009B296F" w:rsidRDefault="004364E8" w:rsidP="004364E8">
            <w:pPr>
              <w:pStyle w:val="FigureCaption"/>
              <w:spacing w:before="0" w:after="0"/>
              <w:ind w:left="0"/>
              <w:jc w:val="left"/>
              <w:rPr>
                <w:rFonts w:ascii="Arial" w:hAnsi="Arial" w:cs="Arial"/>
                <w:b w:val="0"/>
                <w:bCs/>
                <w:color w:val="auto"/>
                <w:sz w:val="22"/>
                <w:szCs w:val="22"/>
                <w:lang w:val="en-AU"/>
              </w:rPr>
            </w:pPr>
            <w:r w:rsidRPr="009B296F">
              <w:rPr>
                <w:rFonts w:ascii="Arial" w:hAnsi="Arial" w:cs="Arial"/>
                <w:b w:val="0"/>
                <w:bCs/>
                <w:color w:val="auto"/>
                <w:sz w:val="22"/>
                <w:szCs w:val="22"/>
                <w:lang w:val="en-AU"/>
              </w:rPr>
              <w:t>Notification of concurrence authorities and approval bodies</w:t>
            </w:r>
            <w:r>
              <w:rPr>
                <w:rFonts w:ascii="Arial" w:hAnsi="Arial" w:cs="Arial"/>
                <w:b w:val="0"/>
                <w:bCs/>
                <w:color w:val="auto"/>
                <w:sz w:val="22"/>
                <w:szCs w:val="22"/>
                <w:lang w:val="en-AU"/>
              </w:rPr>
              <w:t xml:space="preserve"> (Cl 109) (to be undertaken by Council)</w:t>
            </w:r>
          </w:p>
        </w:tc>
        <w:tc>
          <w:tcPr>
            <w:tcW w:w="4536" w:type="dxa"/>
          </w:tcPr>
          <w:p w14:paraId="6AD1C2E7" w14:textId="0AD94204" w:rsidR="004364E8" w:rsidRPr="008E7C47" w:rsidRDefault="004364E8" w:rsidP="004364E8">
            <w:pPr>
              <w:pStyle w:val="FigureCaption"/>
              <w:spacing w:before="0" w:after="0"/>
              <w:ind w:left="0"/>
              <w:jc w:val="both"/>
              <w:rPr>
                <w:rFonts w:ascii="Arial" w:hAnsi="Arial" w:cs="Arial"/>
                <w:b w:val="0"/>
                <w:color w:val="auto"/>
                <w:sz w:val="22"/>
                <w:szCs w:val="22"/>
              </w:rPr>
            </w:pPr>
            <w:r w:rsidRPr="008E7C47">
              <w:rPr>
                <w:rFonts w:ascii="Arial" w:hAnsi="Arial" w:cs="Arial"/>
                <w:b w:val="0"/>
                <w:color w:val="auto"/>
                <w:sz w:val="22"/>
                <w:szCs w:val="22"/>
              </w:rPr>
              <w:t>The modification application has been referred to the relevant concurrence and approval bodies as outlined in Section 4.1 of this Report.</w:t>
            </w:r>
          </w:p>
        </w:tc>
        <w:tc>
          <w:tcPr>
            <w:tcW w:w="1023" w:type="dxa"/>
          </w:tcPr>
          <w:p w14:paraId="0C2F08FD" w14:textId="2F737E27" w:rsidR="004364E8" w:rsidRPr="008E7C47" w:rsidRDefault="004364E8" w:rsidP="008E7C47">
            <w:pPr>
              <w:pStyle w:val="FigureCaption"/>
              <w:spacing w:before="0" w:after="0"/>
              <w:ind w:left="0"/>
              <w:rPr>
                <w:rFonts w:ascii="Arial" w:hAnsi="Arial" w:cs="Arial"/>
                <w:b w:val="0"/>
                <w:color w:val="auto"/>
                <w:sz w:val="22"/>
                <w:szCs w:val="22"/>
              </w:rPr>
            </w:pPr>
            <w:r w:rsidRPr="008E7C47">
              <w:rPr>
                <w:rFonts w:ascii="Arial" w:hAnsi="Arial" w:cs="Arial"/>
                <w:b w:val="0"/>
                <w:color w:val="auto"/>
                <w:sz w:val="22"/>
                <w:szCs w:val="22"/>
              </w:rPr>
              <w:t>Y</w:t>
            </w:r>
          </w:p>
        </w:tc>
      </w:tr>
    </w:tbl>
    <w:p w14:paraId="697AD616" w14:textId="28740301" w:rsidR="0011208E" w:rsidRDefault="0011208E" w:rsidP="00B11806">
      <w:pPr>
        <w:tabs>
          <w:tab w:val="left" w:pos="7485"/>
        </w:tabs>
        <w:spacing w:before="120" w:after="0" w:line="240" w:lineRule="auto"/>
        <w:ind w:right="23"/>
        <w:rPr>
          <w:rFonts w:ascii="Arial" w:hAnsi="Arial" w:cs="Arial"/>
          <w:b/>
          <w:lang w:eastAsia="en-AU"/>
        </w:rPr>
      </w:pPr>
    </w:p>
    <w:p w14:paraId="333E1B3D" w14:textId="0E1FB151" w:rsidR="000808D5" w:rsidRPr="006B5B55" w:rsidRDefault="000808D5" w:rsidP="00A31B6E">
      <w:pPr>
        <w:pStyle w:val="ListParagraph"/>
        <w:numPr>
          <w:ilvl w:val="0"/>
          <w:numId w:val="1"/>
        </w:numPr>
        <w:pBdr>
          <w:bottom w:val="single" w:sz="18" w:space="1" w:color="auto"/>
        </w:pBdr>
        <w:tabs>
          <w:tab w:val="left" w:pos="7485"/>
        </w:tabs>
        <w:spacing w:before="120" w:after="0" w:line="240" w:lineRule="auto"/>
        <w:ind w:right="23" w:hanging="720"/>
        <w:contextualSpacing w:val="0"/>
        <w:rPr>
          <w:rFonts w:ascii="Arial" w:hAnsi="Arial" w:cs="Arial"/>
          <w:b/>
          <w:sz w:val="24"/>
          <w:szCs w:val="24"/>
          <w:lang w:eastAsia="en-AU"/>
        </w:rPr>
      </w:pPr>
      <w:r w:rsidRPr="006B5B55">
        <w:rPr>
          <w:rFonts w:ascii="Arial" w:hAnsi="Arial" w:cs="Arial"/>
          <w:b/>
          <w:sz w:val="24"/>
          <w:szCs w:val="24"/>
          <w:lang w:eastAsia="en-AU"/>
        </w:rPr>
        <w:t xml:space="preserve">REFERRALS AND SUBMISSIONS </w:t>
      </w:r>
    </w:p>
    <w:p w14:paraId="70E22A0B" w14:textId="16BCC679" w:rsidR="008F5487" w:rsidRPr="00BE218C" w:rsidRDefault="008F5487" w:rsidP="00C43D74">
      <w:pPr>
        <w:widowControl w:val="0"/>
        <w:tabs>
          <w:tab w:val="left" w:pos="7485"/>
        </w:tabs>
        <w:spacing w:after="0" w:line="240" w:lineRule="auto"/>
        <w:ind w:right="23"/>
        <w:rPr>
          <w:rFonts w:ascii="Arial" w:hAnsi="Arial" w:cs="Arial"/>
          <w:b/>
          <w:lang w:eastAsia="en-AU"/>
        </w:rPr>
      </w:pPr>
    </w:p>
    <w:p w14:paraId="074A1AD3" w14:textId="40F3CFAB" w:rsidR="00A52F31" w:rsidRPr="00BE218C" w:rsidRDefault="00545E14" w:rsidP="00A31B6E">
      <w:pPr>
        <w:pStyle w:val="ListParagraph"/>
        <w:widowControl w:val="0"/>
        <w:numPr>
          <w:ilvl w:val="1"/>
          <w:numId w:val="1"/>
        </w:numPr>
        <w:tabs>
          <w:tab w:val="left" w:pos="7485"/>
        </w:tabs>
        <w:spacing w:after="0" w:line="240" w:lineRule="auto"/>
        <w:ind w:left="709" w:right="23" w:hanging="709"/>
        <w:rPr>
          <w:rFonts w:ascii="Arial" w:hAnsi="Arial" w:cs="Arial"/>
          <w:b/>
          <w:lang w:eastAsia="en-AU"/>
        </w:rPr>
      </w:pPr>
      <w:r w:rsidRPr="00BE218C">
        <w:rPr>
          <w:rFonts w:ascii="Arial" w:hAnsi="Arial" w:cs="Arial"/>
          <w:b/>
          <w:lang w:eastAsia="en-AU"/>
        </w:rPr>
        <w:t xml:space="preserve">Agency Referrals and Concurrence </w:t>
      </w:r>
    </w:p>
    <w:p w14:paraId="6472A3BE" w14:textId="6E4596CC" w:rsidR="00A52F31" w:rsidRPr="00BE218C" w:rsidRDefault="00A52F31" w:rsidP="00C43D74">
      <w:pPr>
        <w:widowControl w:val="0"/>
        <w:tabs>
          <w:tab w:val="left" w:pos="7485"/>
        </w:tabs>
        <w:spacing w:after="0" w:line="240" w:lineRule="auto"/>
        <w:ind w:right="23"/>
        <w:rPr>
          <w:rFonts w:ascii="Arial" w:hAnsi="Arial" w:cs="Arial"/>
          <w:b/>
          <w:lang w:eastAsia="en-AU"/>
        </w:rPr>
      </w:pPr>
    </w:p>
    <w:p w14:paraId="37990F38" w14:textId="06B38598" w:rsidR="00616494" w:rsidRPr="00616494" w:rsidRDefault="00616494" w:rsidP="00616494">
      <w:pPr>
        <w:widowControl w:val="0"/>
        <w:tabs>
          <w:tab w:val="left" w:pos="7485"/>
        </w:tabs>
        <w:spacing w:after="0" w:line="240" w:lineRule="auto"/>
        <w:ind w:right="23"/>
        <w:jc w:val="both"/>
        <w:rPr>
          <w:rFonts w:ascii="Arial" w:hAnsi="Arial" w:cs="Arial"/>
          <w:bCs/>
          <w:lang w:eastAsia="en-AU"/>
        </w:rPr>
      </w:pPr>
      <w:r>
        <w:rPr>
          <w:rFonts w:ascii="Arial" w:hAnsi="Arial" w:cs="Arial"/>
          <w:bCs/>
          <w:lang w:eastAsia="en-AU"/>
        </w:rPr>
        <w:t>The modification application is</w:t>
      </w:r>
      <w:r w:rsidRPr="00A37B6E">
        <w:rPr>
          <w:rFonts w:ascii="Arial" w:hAnsi="Arial" w:cs="Arial"/>
          <w:bCs/>
          <w:lang w:eastAsia="en-AU"/>
        </w:rPr>
        <w:t>:</w:t>
      </w:r>
    </w:p>
    <w:p w14:paraId="05E99F34" w14:textId="77777777" w:rsidR="00616494" w:rsidRPr="00C96CBB" w:rsidRDefault="00616494" w:rsidP="00616494">
      <w:pPr>
        <w:widowControl w:val="0"/>
        <w:tabs>
          <w:tab w:val="left" w:pos="7485"/>
        </w:tabs>
        <w:spacing w:after="0" w:line="240" w:lineRule="auto"/>
        <w:ind w:right="23"/>
        <w:jc w:val="both"/>
        <w:rPr>
          <w:rFonts w:ascii="Arial" w:hAnsi="Arial" w:cs="Arial"/>
          <w:bCs/>
          <w:lang w:eastAsia="en-AU"/>
        </w:rPr>
      </w:pPr>
    </w:p>
    <w:p w14:paraId="6E8D48C8" w14:textId="77777777" w:rsidR="00616494" w:rsidRPr="00C96CBB" w:rsidRDefault="00616494" w:rsidP="00A31B6E">
      <w:pPr>
        <w:widowControl w:val="0"/>
        <w:numPr>
          <w:ilvl w:val="0"/>
          <w:numId w:val="10"/>
        </w:numPr>
        <w:tabs>
          <w:tab w:val="left" w:pos="7485"/>
        </w:tabs>
        <w:spacing w:after="0" w:line="240" w:lineRule="auto"/>
        <w:ind w:right="23"/>
        <w:jc w:val="both"/>
        <w:rPr>
          <w:rFonts w:ascii="Arial" w:hAnsi="Arial" w:cs="Arial"/>
          <w:bCs/>
          <w:lang w:eastAsia="en-AU"/>
        </w:rPr>
      </w:pPr>
      <w:r w:rsidRPr="00C96CBB">
        <w:rPr>
          <w:rFonts w:ascii="Arial" w:hAnsi="Arial" w:cs="Arial"/>
          <w:bCs/>
          <w:lang w:eastAsia="en-AU"/>
        </w:rPr>
        <w:t>Integrated Development (s4.46)</w:t>
      </w:r>
    </w:p>
    <w:p w14:paraId="3D2E1804" w14:textId="77777777" w:rsidR="00616494" w:rsidRPr="00C96CBB" w:rsidRDefault="00616494" w:rsidP="00A31B6E">
      <w:pPr>
        <w:widowControl w:val="0"/>
        <w:numPr>
          <w:ilvl w:val="0"/>
          <w:numId w:val="10"/>
        </w:numPr>
        <w:tabs>
          <w:tab w:val="left" w:pos="7485"/>
        </w:tabs>
        <w:spacing w:after="0" w:line="240" w:lineRule="auto"/>
        <w:ind w:right="23"/>
        <w:jc w:val="both"/>
        <w:rPr>
          <w:rFonts w:ascii="Arial" w:hAnsi="Arial" w:cs="Arial"/>
          <w:bCs/>
          <w:lang w:eastAsia="en-AU"/>
        </w:rPr>
      </w:pPr>
      <w:r w:rsidRPr="00C96CBB">
        <w:rPr>
          <w:rFonts w:ascii="Arial" w:hAnsi="Arial" w:cs="Arial"/>
          <w:bCs/>
          <w:lang w:eastAsia="en-AU"/>
        </w:rPr>
        <w:t>Designated Development (s4.10)</w:t>
      </w:r>
    </w:p>
    <w:p w14:paraId="602D31DC" w14:textId="77777777" w:rsidR="00616494" w:rsidRPr="00616494" w:rsidRDefault="00616494" w:rsidP="00616494">
      <w:pPr>
        <w:widowControl w:val="0"/>
        <w:tabs>
          <w:tab w:val="left" w:pos="7485"/>
        </w:tabs>
        <w:spacing w:after="0" w:line="240" w:lineRule="auto"/>
        <w:ind w:right="23"/>
        <w:jc w:val="both"/>
        <w:rPr>
          <w:rFonts w:ascii="Arial" w:hAnsi="Arial" w:cs="Arial"/>
          <w:bCs/>
          <w:lang w:eastAsia="en-AU"/>
        </w:rPr>
      </w:pPr>
    </w:p>
    <w:p w14:paraId="1610E74B" w14:textId="1B5677B3" w:rsidR="00DA7AE8" w:rsidRDefault="00FF7551" w:rsidP="00C43D74">
      <w:pPr>
        <w:widowControl w:val="0"/>
        <w:tabs>
          <w:tab w:val="left" w:pos="7485"/>
        </w:tabs>
        <w:spacing w:after="0" w:line="240" w:lineRule="auto"/>
        <w:ind w:right="23"/>
        <w:jc w:val="both"/>
        <w:rPr>
          <w:rFonts w:ascii="Arial" w:hAnsi="Arial" w:cs="Arial"/>
          <w:bCs/>
          <w:lang w:eastAsia="en-AU"/>
        </w:rPr>
      </w:pPr>
      <w:r>
        <w:rPr>
          <w:rFonts w:ascii="Arial" w:hAnsi="Arial" w:cs="Arial"/>
          <w:bCs/>
          <w:lang w:eastAsia="en-AU"/>
        </w:rPr>
        <w:t>Accordingly, t</w:t>
      </w:r>
      <w:r w:rsidR="00210DB1" w:rsidRPr="00BE218C">
        <w:rPr>
          <w:rFonts w:ascii="Arial" w:hAnsi="Arial" w:cs="Arial"/>
          <w:bCs/>
          <w:lang w:eastAsia="en-AU"/>
        </w:rPr>
        <w:t>he</w:t>
      </w:r>
      <w:r>
        <w:rPr>
          <w:rFonts w:ascii="Arial" w:hAnsi="Arial" w:cs="Arial"/>
          <w:bCs/>
          <w:lang w:eastAsia="en-AU"/>
        </w:rPr>
        <w:t xml:space="preserve"> modification</w:t>
      </w:r>
      <w:r w:rsidR="00210DB1" w:rsidRPr="00BE218C">
        <w:rPr>
          <w:rFonts w:ascii="Arial" w:hAnsi="Arial" w:cs="Arial"/>
          <w:bCs/>
          <w:lang w:eastAsia="en-AU"/>
        </w:rPr>
        <w:t xml:space="preserve"> application </w:t>
      </w:r>
      <w:r>
        <w:rPr>
          <w:rFonts w:ascii="Arial" w:hAnsi="Arial" w:cs="Arial"/>
          <w:bCs/>
          <w:lang w:eastAsia="en-AU"/>
        </w:rPr>
        <w:t>was</w:t>
      </w:r>
      <w:r w:rsidR="00210DB1" w:rsidRPr="00BE218C">
        <w:rPr>
          <w:rFonts w:ascii="Arial" w:hAnsi="Arial" w:cs="Arial"/>
          <w:bCs/>
          <w:lang w:eastAsia="en-AU"/>
        </w:rPr>
        <w:t xml:space="preserve"> referred to various agencies for </w:t>
      </w:r>
      <w:r w:rsidR="00210DB1" w:rsidRPr="00C25117">
        <w:rPr>
          <w:rFonts w:ascii="Arial" w:hAnsi="Arial" w:cs="Arial"/>
          <w:bCs/>
          <w:lang w:eastAsia="en-AU"/>
        </w:rPr>
        <w:t>comment</w:t>
      </w:r>
      <w:r w:rsidR="00210DB1" w:rsidRPr="00FF7551">
        <w:rPr>
          <w:rFonts w:ascii="Arial" w:hAnsi="Arial" w:cs="Arial"/>
          <w:bCs/>
          <w:color w:val="FF0000"/>
          <w:lang w:eastAsia="en-AU"/>
        </w:rPr>
        <w:t xml:space="preserve"> </w:t>
      </w:r>
      <w:r w:rsidR="00210DB1" w:rsidRPr="00BE218C">
        <w:rPr>
          <w:rFonts w:ascii="Arial" w:hAnsi="Arial" w:cs="Arial"/>
          <w:bCs/>
          <w:lang w:eastAsia="en-AU"/>
        </w:rPr>
        <w:t xml:space="preserve">as required by the EP&amp;A Act </w:t>
      </w:r>
      <w:r w:rsidR="00263768">
        <w:rPr>
          <w:rFonts w:ascii="Arial" w:hAnsi="Arial" w:cs="Arial"/>
          <w:bCs/>
          <w:lang w:eastAsia="en-AU"/>
        </w:rPr>
        <w:t>and Clause 1</w:t>
      </w:r>
      <w:r w:rsidR="004364E8">
        <w:rPr>
          <w:rFonts w:ascii="Arial" w:hAnsi="Arial" w:cs="Arial"/>
          <w:bCs/>
          <w:lang w:eastAsia="en-AU"/>
        </w:rPr>
        <w:t>09</w:t>
      </w:r>
      <w:r w:rsidR="00263768">
        <w:rPr>
          <w:rFonts w:ascii="Arial" w:hAnsi="Arial" w:cs="Arial"/>
          <w:bCs/>
          <w:lang w:eastAsia="en-AU"/>
        </w:rPr>
        <w:t xml:space="preserve"> of the </w:t>
      </w:r>
      <w:r w:rsidR="004364E8">
        <w:rPr>
          <w:rFonts w:ascii="Arial" w:hAnsi="Arial" w:cs="Arial"/>
          <w:bCs/>
          <w:lang w:eastAsia="en-AU"/>
        </w:rPr>
        <w:t xml:space="preserve">2021 EP&amp;A </w:t>
      </w:r>
      <w:r w:rsidR="00263768">
        <w:rPr>
          <w:rFonts w:ascii="Arial" w:hAnsi="Arial" w:cs="Arial"/>
          <w:bCs/>
          <w:lang w:eastAsia="en-AU"/>
        </w:rPr>
        <w:t xml:space="preserve">Regulation </w:t>
      </w:r>
      <w:r w:rsidR="00210DB1" w:rsidRPr="00BE218C">
        <w:rPr>
          <w:rFonts w:ascii="Arial" w:hAnsi="Arial" w:cs="Arial"/>
          <w:bCs/>
          <w:lang w:eastAsia="en-AU"/>
        </w:rPr>
        <w:t xml:space="preserve">and outlined </w:t>
      </w:r>
      <w:r w:rsidR="00DA7AE8">
        <w:rPr>
          <w:rFonts w:ascii="Arial" w:hAnsi="Arial" w:cs="Arial"/>
          <w:bCs/>
          <w:lang w:eastAsia="en-AU"/>
        </w:rPr>
        <w:t xml:space="preserve">in </w:t>
      </w:r>
      <w:r w:rsidR="00DA7AE8" w:rsidRPr="005C5A3C">
        <w:rPr>
          <w:rFonts w:ascii="Arial" w:hAnsi="Arial" w:cs="Arial"/>
          <w:b/>
          <w:lang w:eastAsia="en-AU"/>
        </w:rPr>
        <w:t xml:space="preserve">Table </w:t>
      </w:r>
      <w:r w:rsidR="005C5A3C" w:rsidRPr="005C5A3C">
        <w:rPr>
          <w:rFonts w:ascii="Arial" w:hAnsi="Arial" w:cs="Arial"/>
          <w:b/>
          <w:lang w:eastAsia="en-AU"/>
        </w:rPr>
        <w:t>8</w:t>
      </w:r>
      <w:r w:rsidR="00DA7AE8">
        <w:rPr>
          <w:rFonts w:ascii="Arial" w:hAnsi="Arial" w:cs="Arial"/>
          <w:bCs/>
          <w:lang w:eastAsia="en-AU"/>
        </w:rPr>
        <w:t xml:space="preserve">. </w:t>
      </w:r>
    </w:p>
    <w:p w14:paraId="14879B11" w14:textId="77777777" w:rsidR="00C43D74" w:rsidRDefault="00C43D74" w:rsidP="00C43D74">
      <w:pPr>
        <w:widowControl w:val="0"/>
        <w:tabs>
          <w:tab w:val="left" w:pos="7485"/>
        </w:tabs>
        <w:spacing w:after="0" w:line="240" w:lineRule="auto"/>
        <w:ind w:right="23"/>
        <w:jc w:val="both"/>
        <w:rPr>
          <w:rFonts w:ascii="Arial" w:hAnsi="Arial" w:cs="Arial"/>
          <w:bCs/>
          <w:lang w:eastAsia="en-AU"/>
        </w:rPr>
      </w:pPr>
    </w:p>
    <w:p w14:paraId="2C9B58A3" w14:textId="3B4CAF79" w:rsidR="00DA7AE8" w:rsidRPr="000D0D9D" w:rsidRDefault="00DA7AE8" w:rsidP="00C43D74">
      <w:pPr>
        <w:widowControl w:val="0"/>
        <w:tabs>
          <w:tab w:val="left" w:pos="7485"/>
        </w:tabs>
        <w:spacing w:after="0" w:line="240" w:lineRule="auto"/>
        <w:ind w:right="23"/>
        <w:jc w:val="both"/>
        <w:rPr>
          <w:rFonts w:ascii="Arial" w:hAnsi="Arial" w:cs="Arial"/>
          <w:bCs/>
          <w:lang w:eastAsia="en-AU"/>
        </w:rPr>
      </w:pPr>
      <w:r w:rsidRPr="000D0D9D">
        <w:rPr>
          <w:rFonts w:ascii="Arial" w:hAnsi="Arial" w:cs="Arial"/>
          <w:bCs/>
          <w:lang w:eastAsia="en-AU"/>
        </w:rPr>
        <w:t>The outstanding issues raised by Agencies are considered in the Key Issues section of this report</w:t>
      </w:r>
      <w:r w:rsidR="000D0D9D">
        <w:rPr>
          <w:rFonts w:ascii="Arial" w:hAnsi="Arial" w:cs="Arial"/>
          <w:bCs/>
          <w:lang w:eastAsia="en-AU"/>
        </w:rPr>
        <w:t>.</w:t>
      </w:r>
    </w:p>
    <w:p w14:paraId="7EB6F58F" w14:textId="0D4D8B4D" w:rsidR="00210DB1" w:rsidRDefault="00210DB1" w:rsidP="00F75C63">
      <w:pPr>
        <w:tabs>
          <w:tab w:val="left" w:pos="7485"/>
        </w:tabs>
        <w:spacing w:before="120" w:after="0" w:line="240" w:lineRule="auto"/>
        <w:ind w:right="23"/>
        <w:jc w:val="both"/>
        <w:rPr>
          <w:rFonts w:ascii="Arial" w:hAnsi="Arial" w:cs="Arial"/>
          <w:bCs/>
          <w:lang w:eastAsia="en-AU"/>
        </w:rPr>
      </w:pPr>
    </w:p>
    <w:p w14:paraId="5891F726" w14:textId="234A01B6" w:rsidR="005C5A3C" w:rsidRPr="005C5A3C" w:rsidRDefault="005C5A3C" w:rsidP="005C5A3C">
      <w:pPr>
        <w:pStyle w:val="Caption"/>
        <w:keepNext/>
        <w:jc w:val="center"/>
        <w:rPr>
          <w:rFonts w:ascii="Arial" w:hAnsi="Arial" w:cs="Arial"/>
          <w:b/>
          <w:bCs/>
          <w:i w:val="0"/>
          <w:iCs w:val="0"/>
          <w:color w:val="auto"/>
          <w:sz w:val="20"/>
          <w:szCs w:val="20"/>
        </w:rPr>
      </w:pPr>
      <w:r w:rsidRPr="005C5A3C">
        <w:rPr>
          <w:rFonts w:ascii="Arial" w:hAnsi="Arial" w:cs="Arial"/>
          <w:b/>
          <w:bCs/>
          <w:i w:val="0"/>
          <w:iCs w:val="0"/>
          <w:color w:val="auto"/>
          <w:sz w:val="20"/>
          <w:szCs w:val="20"/>
        </w:rPr>
        <w:t xml:space="preserve">Table </w:t>
      </w:r>
      <w:r w:rsidRPr="005C5A3C">
        <w:rPr>
          <w:rFonts w:ascii="Arial" w:hAnsi="Arial" w:cs="Arial"/>
          <w:b/>
          <w:bCs/>
          <w:i w:val="0"/>
          <w:iCs w:val="0"/>
          <w:color w:val="auto"/>
          <w:sz w:val="20"/>
          <w:szCs w:val="20"/>
        </w:rPr>
        <w:fldChar w:fldCharType="begin"/>
      </w:r>
      <w:r w:rsidRPr="005C5A3C">
        <w:rPr>
          <w:rFonts w:ascii="Arial" w:hAnsi="Arial" w:cs="Arial"/>
          <w:b/>
          <w:bCs/>
          <w:i w:val="0"/>
          <w:iCs w:val="0"/>
          <w:color w:val="auto"/>
          <w:sz w:val="20"/>
          <w:szCs w:val="20"/>
        </w:rPr>
        <w:instrText xml:space="preserve"> SEQ Table \* ARABIC </w:instrText>
      </w:r>
      <w:r w:rsidRPr="005C5A3C">
        <w:rPr>
          <w:rFonts w:ascii="Arial" w:hAnsi="Arial" w:cs="Arial"/>
          <w:b/>
          <w:bCs/>
          <w:i w:val="0"/>
          <w:iCs w:val="0"/>
          <w:color w:val="auto"/>
          <w:sz w:val="20"/>
          <w:szCs w:val="20"/>
        </w:rPr>
        <w:fldChar w:fldCharType="separate"/>
      </w:r>
      <w:r w:rsidR="004364E8">
        <w:rPr>
          <w:rFonts w:ascii="Arial" w:hAnsi="Arial" w:cs="Arial"/>
          <w:b/>
          <w:bCs/>
          <w:i w:val="0"/>
          <w:iCs w:val="0"/>
          <w:noProof/>
          <w:color w:val="auto"/>
          <w:sz w:val="20"/>
          <w:szCs w:val="20"/>
        </w:rPr>
        <w:t>8</w:t>
      </w:r>
      <w:r w:rsidRPr="005C5A3C">
        <w:rPr>
          <w:rFonts w:ascii="Arial" w:hAnsi="Arial" w:cs="Arial"/>
          <w:b/>
          <w:bCs/>
          <w:i w:val="0"/>
          <w:iCs w:val="0"/>
          <w:color w:val="auto"/>
          <w:sz w:val="20"/>
          <w:szCs w:val="20"/>
        </w:rPr>
        <w:fldChar w:fldCharType="end"/>
      </w:r>
      <w:r w:rsidRPr="005C5A3C">
        <w:rPr>
          <w:rFonts w:ascii="Arial" w:hAnsi="Arial" w:cs="Arial"/>
          <w:b/>
          <w:bCs/>
          <w:i w:val="0"/>
          <w:iCs w:val="0"/>
          <w:color w:val="auto"/>
          <w:sz w:val="20"/>
          <w:szCs w:val="20"/>
        </w:rPr>
        <w:t>: Concurrence and Referral Agencies</w:t>
      </w:r>
    </w:p>
    <w:tbl>
      <w:tblPr>
        <w:tblStyle w:val="DPETable"/>
        <w:tblW w:w="925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3445"/>
        <w:gridCol w:w="2909"/>
        <w:gridCol w:w="1315"/>
      </w:tblGrid>
      <w:tr w:rsidR="00D12891" w:rsidRPr="00BE218C" w14:paraId="73B7B1F5" w14:textId="77777777" w:rsidTr="00D12891">
        <w:trPr>
          <w:cnfStyle w:val="100000000000" w:firstRow="1" w:lastRow="0" w:firstColumn="0" w:lastColumn="0" w:oddVBand="0" w:evenVBand="0" w:oddHBand="0" w:evenHBand="0" w:firstRowFirstColumn="0" w:firstRowLastColumn="0" w:lastRowFirstColumn="0" w:lastRowLastColumn="0"/>
          <w:jc w:val="center"/>
        </w:trPr>
        <w:tc>
          <w:tcPr>
            <w:tcW w:w="1586" w:type="dxa"/>
            <w:shd w:val="clear" w:color="auto" w:fill="D9D9D9" w:themeFill="background1" w:themeFillShade="D9"/>
          </w:tcPr>
          <w:p w14:paraId="50F22EE3" w14:textId="77777777" w:rsidR="00D12891" w:rsidRDefault="00D12891" w:rsidP="00D12891">
            <w:pPr>
              <w:pStyle w:val="FigureCaption"/>
              <w:spacing w:before="0" w:after="0"/>
              <w:ind w:left="0"/>
              <w:rPr>
                <w:rFonts w:ascii="Arial" w:hAnsi="Arial" w:cs="Arial"/>
                <w:bCs/>
                <w:color w:val="auto"/>
                <w:sz w:val="22"/>
                <w:szCs w:val="22"/>
              </w:rPr>
            </w:pPr>
            <w:r>
              <w:rPr>
                <w:rFonts w:ascii="Arial" w:hAnsi="Arial" w:cs="Arial"/>
                <w:b/>
                <w:bCs/>
                <w:color w:val="auto"/>
                <w:sz w:val="22"/>
                <w:szCs w:val="22"/>
              </w:rPr>
              <w:t>Agency</w:t>
            </w:r>
          </w:p>
          <w:p w14:paraId="4CA7083D" w14:textId="1BD8383D" w:rsidR="00D12891" w:rsidRPr="00BE218C" w:rsidRDefault="00D12891" w:rsidP="00D12891">
            <w:pPr>
              <w:pStyle w:val="FigureCaption"/>
              <w:spacing w:before="0" w:after="0"/>
              <w:ind w:left="0"/>
              <w:rPr>
                <w:rFonts w:ascii="Arial" w:hAnsi="Arial" w:cs="Arial"/>
                <w:b/>
                <w:bCs/>
                <w:color w:val="auto"/>
                <w:sz w:val="22"/>
                <w:szCs w:val="22"/>
              </w:rPr>
            </w:pPr>
          </w:p>
        </w:tc>
        <w:tc>
          <w:tcPr>
            <w:tcW w:w="3445" w:type="dxa"/>
            <w:shd w:val="clear" w:color="auto" w:fill="D9D9D9" w:themeFill="background1" w:themeFillShade="D9"/>
          </w:tcPr>
          <w:p w14:paraId="1C0427F3" w14:textId="77777777" w:rsidR="00D12891" w:rsidRDefault="00D12891" w:rsidP="00D12891">
            <w:pPr>
              <w:pStyle w:val="FigureCaption"/>
              <w:spacing w:before="0" w:after="0"/>
              <w:ind w:left="0"/>
              <w:rPr>
                <w:rFonts w:ascii="Arial" w:hAnsi="Arial" w:cs="Arial"/>
                <w:bCs/>
                <w:color w:val="auto"/>
                <w:sz w:val="22"/>
                <w:szCs w:val="22"/>
              </w:rPr>
            </w:pPr>
            <w:r>
              <w:rPr>
                <w:rFonts w:ascii="Arial" w:hAnsi="Arial" w:cs="Arial"/>
                <w:b/>
                <w:bCs/>
                <w:color w:val="auto"/>
                <w:sz w:val="22"/>
                <w:szCs w:val="22"/>
              </w:rPr>
              <w:t>Concurrence/referral Trigger</w:t>
            </w:r>
          </w:p>
          <w:p w14:paraId="3EF3F2F6" w14:textId="75FD932D" w:rsidR="00D12891" w:rsidRPr="00BE218C" w:rsidRDefault="00D12891" w:rsidP="00D12891">
            <w:pPr>
              <w:pStyle w:val="FigureCaption"/>
              <w:spacing w:before="0" w:after="0"/>
              <w:ind w:left="0"/>
              <w:rPr>
                <w:rFonts w:ascii="Arial" w:hAnsi="Arial" w:cs="Arial"/>
                <w:b/>
                <w:bCs/>
                <w:color w:val="auto"/>
                <w:sz w:val="22"/>
                <w:szCs w:val="22"/>
              </w:rPr>
            </w:pPr>
          </w:p>
        </w:tc>
        <w:tc>
          <w:tcPr>
            <w:tcW w:w="2909" w:type="dxa"/>
            <w:shd w:val="clear" w:color="auto" w:fill="D9D9D9" w:themeFill="background1" w:themeFillShade="D9"/>
          </w:tcPr>
          <w:p w14:paraId="79BFDDA1" w14:textId="53FE289D" w:rsidR="00D12891" w:rsidRPr="00D12891" w:rsidRDefault="00D12891" w:rsidP="00D12891">
            <w:pPr>
              <w:pStyle w:val="FigureCaption"/>
              <w:spacing w:before="0" w:after="0"/>
              <w:ind w:left="0"/>
              <w:rPr>
                <w:rFonts w:ascii="Arial" w:hAnsi="Arial" w:cs="Arial"/>
                <w:b/>
                <w:color w:val="auto"/>
                <w:sz w:val="22"/>
                <w:szCs w:val="22"/>
              </w:rPr>
            </w:pPr>
            <w:r w:rsidRPr="00D12891">
              <w:rPr>
                <w:rFonts w:ascii="Arial" w:hAnsi="Arial" w:cs="Arial"/>
                <w:b/>
                <w:color w:val="auto"/>
                <w:sz w:val="22"/>
                <w:szCs w:val="22"/>
              </w:rPr>
              <w:t>Comments (Issue, resolution, conditions)</w:t>
            </w:r>
          </w:p>
        </w:tc>
        <w:tc>
          <w:tcPr>
            <w:tcW w:w="1315" w:type="dxa"/>
            <w:shd w:val="clear" w:color="auto" w:fill="D9D9D9" w:themeFill="background1" w:themeFillShade="D9"/>
          </w:tcPr>
          <w:p w14:paraId="72D23DF3" w14:textId="77777777" w:rsidR="00D12891" w:rsidRDefault="00D12891" w:rsidP="00D12891">
            <w:pPr>
              <w:pStyle w:val="FigureCaption"/>
              <w:spacing w:before="0" w:after="0"/>
              <w:ind w:left="0"/>
              <w:rPr>
                <w:rFonts w:ascii="Arial" w:hAnsi="Arial" w:cs="Arial"/>
                <w:bCs/>
                <w:color w:val="auto"/>
                <w:sz w:val="22"/>
                <w:szCs w:val="22"/>
              </w:rPr>
            </w:pPr>
            <w:r>
              <w:rPr>
                <w:rFonts w:ascii="Arial" w:hAnsi="Arial" w:cs="Arial"/>
                <w:b/>
                <w:bCs/>
                <w:color w:val="auto"/>
                <w:sz w:val="22"/>
                <w:szCs w:val="22"/>
              </w:rPr>
              <w:t>Resolved</w:t>
            </w:r>
          </w:p>
          <w:p w14:paraId="2FBCA94D" w14:textId="667D5FD4" w:rsidR="00D12891" w:rsidRPr="00BE218C" w:rsidRDefault="00D12891" w:rsidP="00D12891">
            <w:pPr>
              <w:pStyle w:val="FigureCaption"/>
              <w:spacing w:before="0" w:after="0"/>
              <w:ind w:left="0"/>
              <w:rPr>
                <w:rFonts w:ascii="Arial" w:hAnsi="Arial" w:cs="Arial"/>
                <w:b/>
                <w:bCs/>
                <w:color w:val="auto"/>
                <w:sz w:val="22"/>
                <w:szCs w:val="22"/>
              </w:rPr>
            </w:pPr>
          </w:p>
        </w:tc>
      </w:tr>
      <w:tr w:rsidR="00D12891" w:rsidRPr="00BE218C" w14:paraId="04D03750" w14:textId="77777777" w:rsidTr="00D12891">
        <w:trPr>
          <w:jc w:val="center"/>
        </w:trPr>
        <w:tc>
          <w:tcPr>
            <w:tcW w:w="9255" w:type="dxa"/>
            <w:gridSpan w:val="4"/>
            <w:shd w:val="clear" w:color="auto" w:fill="F2F2F2" w:themeFill="background1" w:themeFillShade="F2"/>
          </w:tcPr>
          <w:p w14:paraId="15D0C2DC" w14:textId="60536E9B" w:rsidR="00D12891" w:rsidRPr="00C25117" w:rsidRDefault="00D12891" w:rsidP="00D12891">
            <w:pPr>
              <w:pStyle w:val="FigureCaption"/>
              <w:spacing w:before="0" w:after="0"/>
              <w:ind w:left="0"/>
              <w:jc w:val="left"/>
              <w:rPr>
                <w:rFonts w:ascii="Arial" w:hAnsi="Arial" w:cs="Arial"/>
                <w:b w:val="0"/>
                <w:color w:val="auto"/>
                <w:sz w:val="22"/>
                <w:szCs w:val="22"/>
              </w:rPr>
            </w:pPr>
            <w:r w:rsidRPr="00C25117">
              <w:rPr>
                <w:rFonts w:ascii="Arial" w:hAnsi="Arial" w:cs="Arial"/>
                <w:bCs/>
                <w:color w:val="auto"/>
                <w:sz w:val="22"/>
                <w:szCs w:val="22"/>
              </w:rPr>
              <w:t>Concurrence Requirements</w:t>
            </w:r>
            <w:r w:rsidRPr="00C25117">
              <w:rPr>
                <w:rFonts w:ascii="Arial" w:hAnsi="Arial" w:cs="Arial"/>
                <w:b w:val="0"/>
                <w:color w:val="auto"/>
                <w:sz w:val="22"/>
                <w:szCs w:val="22"/>
              </w:rPr>
              <w:t xml:space="preserve"> (s4.13 of EP&amp;A Act)</w:t>
            </w:r>
          </w:p>
        </w:tc>
      </w:tr>
      <w:tr w:rsidR="00D12891" w:rsidRPr="00BE218C" w14:paraId="61BC2069" w14:textId="77777777" w:rsidTr="00D12891">
        <w:trPr>
          <w:jc w:val="center"/>
        </w:trPr>
        <w:tc>
          <w:tcPr>
            <w:tcW w:w="1586" w:type="dxa"/>
          </w:tcPr>
          <w:p w14:paraId="42E6A3D2" w14:textId="3A5A508E" w:rsidR="00D12891" w:rsidRPr="00C25117" w:rsidRDefault="00D12891" w:rsidP="0051414E">
            <w:pPr>
              <w:pStyle w:val="FigureCaption"/>
              <w:spacing w:before="0" w:after="0"/>
              <w:ind w:left="0"/>
              <w:jc w:val="left"/>
              <w:rPr>
                <w:rFonts w:ascii="Arial" w:hAnsi="Arial" w:cs="Arial"/>
                <w:b w:val="0"/>
                <w:color w:val="auto"/>
                <w:sz w:val="22"/>
                <w:szCs w:val="22"/>
              </w:rPr>
            </w:pPr>
          </w:p>
        </w:tc>
        <w:tc>
          <w:tcPr>
            <w:tcW w:w="3445" w:type="dxa"/>
          </w:tcPr>
          <w:p w14:paraId="25278C21" w14:textId="6DED0EB6" w:rsidR="00D12891" w:rsidRPr="00C25117" w:rsidRDefault="00D12891" w:rsidP="0051414E">
            <w:pPr>
              <w:pStyle w:val="FigureCaption"/>
              <w:spacing w:before="0" w:after="0"/>
              <w:ind w:left="0"/>
              <w:jc w:val="both"/>
              <w:rPr>
                <w:rFonts w:ascii="Arial" w:hAnsi="Arial" w:cs="Arial"/>
                <w:b w:val="0"/>
                <w:color w:val="auto"/>
                <w:sz w:val="22"/>
                <w:szCs w:val="22"/>
              </w:rPr>
            </w:pPr>
          </w:p>
        </w:tc>
        <w:tc>
          <w:tcPr>
            <w:tcW w:w="2909" w:type="dxa"/>
          </w:tcPr>
          <w:p w14:paraId="113B4BAA" w14:textId="5F3ACD91" w:rsidR="00D12891" w:rsidRPr="00C25117" w:rsidRDefault="00D12891" w:rsidP="00D12891">
            <w:pPr>
              <w:pStyle w:val="FigureCaption"/>
              <w:spacing w:before="0" w:after="0"/>
              <w:ind w:left="0"/>
              <w:jc w:val="both"/>
              <w:rPr>
                <w:rFonts w:ascii="Arial" w:hAnsi="Arial" w:cs="Arial"/>
                <w:b w:val="0"/>
                <w:color w:val="auto"/>
                <w:sz w:val="22"/>
                <w:szCs w:val="22"/>
              </w:rPr>
            </w:pPr>
          </w:p>
        </w:tc>
        <w:tc>
          <w:tcPr>
            <w:tcW w:w="1315" w:type="dxa"/>
          </w:tcPr>
          <w:p w14:paraId="7937837C" w14:textId="7873371D" w:rsidR="00D12891" w:rsidRPr="00C25117" w:rsidRDefault="00C25117" w:rsidP="00D12891">
            <w:pPr>
              <w:pStyle w:val="FigureCaption"/>
              <w:spacing w:before="0" w:after="0"/>
              <w:ind w:left="0"/>
              <w:rPr>
                <w:rFonts w:ascii="Arial" w:hAnsi="Arial" w:cs="Arial"/>
                <w:b w:val="0"/>
                <w:color w:val="auto"/>
                <w:sz w:val="22"/>
                <w:szCs w:val="22"/>
              </w:rPr>
            </w:pPr>
            <w:r w:rsidRPr="00C25117">
              <w:rPr>
                <w:rFonts w:ascii="Arial" w:hAnsi="Arial" w:cs="Arial"/>
                <w:b w:val="0"/>
                <w:color w:val="auto"/>
                <w:sz w:val="22"/>
                <w:szCs w:val="22"/>
              </w:rPr>
              <w:t>N/A</w:t>
            </w:r>
          </w:p>
        </w:tc>
      </w:tr>
      <w:tr w:rsidR="00D12891" w:rsidRPr="00BE218C" w14:paraId="0E3F1ECE" w14:textId="77777777" w:rsidTr="0051414E">
        <w:trPr>
          <w:jc w:val="center"/>
        </w:trPr>
        <w:tc>
          <w:tcPr>
            <w:tcW w:w="9255" w:type="dxa"/>
            <w:gridSpan w:val="4"/>
            <w:shd w:val="clear" w:color="auto" w:fill="F2F2F2" w:themeFill="background1" w:themeFillShade="F2"/>
          </w:tcPr>
          <w:p w14:paraId="6D8479BC" w14:textId="08B88F91" w:rsidR="00D12891" w:rsidRPr="00C25117" w:rsidRDefault="00D12891" w:rsidP="0051414E">
            <w:pPr>
              <w:pStyle w:val="FigureCaption"/>
              <w:spacing w:before="0" w:after="0"/>
              <w:ind w:left="0"/>
              <w:jc w:val="left"/>
              <w:rPr>
                <w:rFonts w:ascii="Arial" w:hAnsi="Arial" w:cs="Arial"/>
                <w:b w:val="0"/>
                <w:color w:val="auto"/>
                <w:sz w:val="22"/>
                <w:szCs w:val="22"/>
              </w:rPr>
            </w:pPr>
            <w:r w:rsidRPr="00C25117">
              <w:rPr>
                <w:rFonts w:ascii="Arial" w:hAnsi="Arial" w:cs="Arial"/>
                <w:bCs/>
                <w:color w:val="auto"/>
                <w:sz w:val="22"/>
                <w:szCs w:val="22"/>
              </w:rPr>
              <w:t>Referral/Consultation Agencies</w:t>
            </w:r>
          </w:p>
        </w:tc>
      </w:tr>
      <w:tr w:rsidR="00D12891" w:rsidRPr="00BE218C" w14:paraId="184F1184" w14:textId="77777777" w:rsidTr="00D12891">
        <w:trPr>
          <w:jc w:val="center"/>
        </w:trPr>
        <w:tc>
          <w:tcPr>
            <w:tcW w:w="1586" w:type="dxa"/>
          </w:tcPr>
          <w:p w14:paraId="6EBAA2C2" w14:textId="1FB38347" w:rsidR="00D12891" w:rsidRPr="00C25117" w:rsidRDefault="005C5A3C" w:rsidP="0051414E">
            <w:pPr>
              <w:pStyle w:val="FigureCaption"/>
              <w:spacing w:before="0" w:after="0"/>
              <w:ind w:left="0"/>
              <w:jc w:val="left"/>
              <w:rPr>
                <w:rFonts w:ascii="Arial" w:hAnsi="Arial" w:cs="Arial"/>
                <w:b w:val="0"/>
                <w:color w:val="auto"/>
                <w:sz w:val="22"/>
                <w:szCs w:val="22"/>
              </w:rPr>
            </w:pPr>
            <w:r w:rsidRPr="00C25117">
              <w:rPr>
                <w:rFonts w:ascii="Arial" w:hAnsi="Arial" w:cs="Arial"/>
                <w:b w:val="0"/>
                <w:color w:val="auto"/>
                <w:sz w:val="22"/>
                <w:szCs w:val="22"/>
              </w:rPr>
              <w:t>Transport for NSW</w:t>
            </w:r>
          </w:p>
        </w:tc>
        <w:tc>
          <w:tcPr>
            <w:tcW w:w="3445" w:type="dxa"/>
          </w:tcPr>
          <w:p w14:paraId="0902CE56" w14:textId="2D5559E5" w:rsidR="00D12891" w:rsidRPr="00C25117" w:rsidRDefault="000828AD" w:rsidP="005C5A3C">
            <w:pPr>
              <w:pStyle w:val="FigureCaption"/>
              <w:spacing w:before="0" w:after="0"/>
              <w:ind w:left="0"/>
              <w:jc w:val="both"/>
              <w:rPr>
                <w:rFonts w:ascii="Arial" w:hAnsi="Arial" w:cs="Arial"/>
                <w:b w:val="0"/>
                <w:color w:val="auto"/>
                <w:sz w:val="22"/>
                <w:szCs w:val="22"/>
              </w:rPr>
            </w:pPr>
            <w:r w:rsidRPr="00C25117">
              <w:rPr>
                <w:rFonts w:ascii="Arial" w:hAnsi="Arial" w:cs="Arial"/>
                <w:b w:val="0"/>
                <w:color w:val="auto"/>
                <w:sz w:val="22"/>
                <w:szCs w:val="22"/>
              </w:rPr>
              <w:t>S2.12</w:t>
            </w:r>
            <w:r w:rsidR="00C25117" w:rsidRPr="00C25117">
              <w:rPr>
                <w:rFonts w:ascii="Arial" w:hAnsi="Arial" w:cs="Arial"/>
                <w:b w:val="0"/>
                <w:color w:val="auto"/>
                <w:sz w:val="22"/>
                <w:szCs w:val="22"/>
              </w:rPr>
              <w:t>2</w:t>
            </w:r>
            <w:r w:rsidRPr="00C25117">
              <w:rPr>
                <w:rFonts w:ascii="Arial" w:hAnsi="Arial" w:cs="Arial"/>
                <w:b w:val="0"/>
                <w:color w:val="auto"/>
                <w:sz w:val="22"/>
                <w:szCs w:val="22"/>
              </w:rPr>
              <w:t xml:space="preserve"> of the </w:t>
            </w:r>
            <w:r w:rsidRPr="00C25117">
              <w:rPr>
                <w:rFonts w:ascii="Arial" w:hAnsi="Arial" w:cs="Arial"/>
                <w:b w:val="0"/>
                <w:i/>
                <w:color w:val="auto"/>
                <w:sz w:val="22"/>
                <w:szCs w:val="22"/>
                <w:lang w:val="en-AU"/>
              </w:rPr>
              <w:t>State Environmental Planning Policy (Transport and Infrastructure) 2021</w:t>
            </w:r>
          </w:p>
        </w:tc>
        <w:tc>
          <w:tcPr>
            <w:tcW w:w="2909" w:type="dxa"/>
          </w:tcPr>
          <w:p w14:paraId="49B73D0E" w14:textId="07302B88" w:rsidR="00D12891" w:rsidRPr="00C25117" w:rsidRDefault="00C25117" w:rsidP="0051414E">
            <w:pPr>
              <w:pStyle w:val="FigureCaption"/>
              <w:spacing w:before="0" w:after="0"/>
              <w:ind w:left="0"/>
              <w:jc w:val="both"/>
              <w:rPr>
                <w:rFonts w:ascii="Arial" w:hAnsi="Arial" w:cs="Arial"/>
                <w:b w:val="0"/>
                <w:color w:val="auto"/>
                <w:sz w:val="22"/>
                <w:szCs w:val="22"/>
              </w:rPr>
            </w:pPr>
            <w:r w:rsidRPr="00C25117">
              <w:rPr>
                <w:rFonts w:ascii="Arial" w:hAnsi="Arial" w:cs="Arial"/>
                <w:b w:val="0"/>
                <w:color w:val="auto"/>
                <w:sz w:val="22"/>
                <w:szCs w:val="22"/>
              </w:rPr>
              <w:t xml:space="preserve">The modification did not impact traffic generation outside of what was considered in the original </w:t>
            </w:r>
            <w:r w:rsidRPr="00C25117">
              <w:rPr>
                <w:rFonts w:ascii="Arial" w:hAnsi="Arial" w:cs="Arial"/>
                <w:b w:val="0"/>
                <w:color w:val="auto"/>
                <w:sz w:val="22"/>
                <w:szCs w:val="22"/>
              </w:rPr>
              <w:lastRenderedPageBreak/>
              <w:t>consent and was not referred back to TfNSW.</w:t>
            </w:r>
          </w:p>
        </w:tc>
        <w:tc>
          <w:tcPr>
            <w:tcW w:w="1315" w:type="dxa"/>
          </w:tcPr>
          <w:p w14:paraId="4BB27569" w14:textId="3B947FAE" w:rsidR="00D12891" w:rsidRPr="00C25117" w:rsidRDefault="00C25117" w:rsidP="005C5A3C">
            <w:pPr>
              <w:pStyle w:val="FigureCaption"/>
              <w:spacing w:before="0" w:after="0"/>
              <w:ind w:left="0"/>
              <w:rPr>
                <w:rFonts w:ascii="Arial" w:hAnsi="Arial" w:cs="Arial"/>
                <w:b w:val="0"/>
                <w:color w:val="auto"/>
                <w:sz w:val="22"/>
                <w:szCs w:val="22"/>
              </w:rPr>
            </w:pPr>
            <w:r w:rsidRPr="00C25117">
              <w:rPr>
                <w:rFonts w:ascii="Arial" w:hAnsi="Arial" w:cs="Arial"/>
                <w:b w:val="0"/>
                <w:color w:val="auto"/>
                <w:sz w:val="22"/>
                <w:szCs w:val="22"/>
              </w:rPr>
              <w:lastRenderedPageBreak/>
              <w:t>N/A</w:t>
            </w:r>
          </w:p>
        </w:tc>
      </w:tr>
      <w:tr w:rsidR="00FB66BE" w:rsidRPr="00BE218C" w14:paraId="6599B712" w14:textId="77777777" w:rsidTr="00D12891">
        <w:trPr>
          <w:jc w:val="center"/>
        </w:trPr>
        <w:tc>
          <w:tcPr>
            <w:tcW w:w="1586" w:type="dxa"/>
          </w:tcPr>
          <w:p w14:paraId="4FB6DB08" w14:textId="7F9B6FD4" w:rsidR="00FB66BE" w:rsidRPr="00C25117" w:rsidRDefault="00FB66BE" w:rsidP="0051414E">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 xml:space="preserve">NSW Fire and Rescue </w:t>
            </w:r>
          </w:p>
        </w:tc>
        <w:tc>
          <w:tcPr>
            <w:tcW w:w="3445" w:type="dxa"/>
          </w:tcPr>
          <w:p w14:paraId="34FDA4E3" w14:textId="0DDCC9CF" w:rsidR="00FB66BE" w:rsidRPr="00C25117" w:rsidRDefault="00FB66BE" w:rsidP="005C5A3C">
            <w:pPr>
              <w:pStyle w:val="FigureCaption"/>
              <w:spacing w:before="0" w:after="0"/>
              <w:ind w:left="0"/>
              <w:jc w:val="both"/>
              <w:rPr>
                <w:rFonts w:ascii="Arial" w:hAnsi="Arial" w:cs="Arial"/>
                <w:b w:val="0"/>
                <w:color w:val="auto"/>
                <w:sz w:val="22"/>
                <w:szCs w:val="22"/>
              </w:rPr>
            </w:pPr>
            <w:r>
              <w:rPr>
                <w:rFonts w:ascii="Arial" w:hAnsi="Arial" w:cs="Arial"/>
                <w:b w:val="0"/>
                <w:color w:val="auto"/>
                <w:sz w:val="22"/>
                <w:szCs w:val="22"/>
              </w:rPr>
              <w:t>Fire safety in tyre storage and waste facilities</w:t>
            </w:r>
          </w:p>
        </w:tc>
        <w:tc>
          <w:tcPr>
            <w:tcW w:w="2909" w:type="dxa"/>
          </w:tcPr>
          <w:p w14:paraId="54A7DD6F" w14:textId="77777777" w:rsidR="00FB66BE" w:rsidRDefault="00FB66BE" w:rsidP="0051414E">
            <w:pPr>
              <w:pStyle w:val="FigureCaption"/>
              <w:spacing w:before="0" w:after="0"/>
              <w:ind w:left="0"/>
              <w:jc w:val="both"/>
              <w:rPr>
                <w:rFonts w:ascii="Arial" w:hAnsi="Arial" w:cs="Arial"/>
                <w:b w:val="0"/>
                <w:color w:val="auto"/>
                <w:sz w:val="22"/>
                <w:szCs w:val="22"/>
              </w:rPr>
            </w:pPr>
            <w:r>
              <w:rPr>
                <w:rFonts w:ascii="Arial" w:hAnsi="Arial" w:cs="Arial"/>
                <w:b w:val="0"/>
                <w:color w:val="auto"/>
                <w:sz w:val="22"/>
                <w:szCs w:val="22"/>
              </w:rPr>
              <w:t>NSW Fire+ Rescue did not provide a response to this application.</w:t>
            </w:r>
          </w:p>
          <w:p w14:paraId="20C46FCD" w14:textId="77777777" w:rsidR="00FB66BE" w:rsidRDefault="00FB66BE" w:rsidP="00FB66BE">
            <w:pPr>
              <w:pStyle w:val="FigureCaption"/>
              <w:spacing w:before="0" w:after="0"/>
              <w:ind w:left="0"/>
              <w:jc w:val="left"/>
              <w:rPr>
                <w:rFonts w:ascii="Arial" w:hAnsi="Arial" w:cs="Arial"/>
                <w:b w:val="0"/>
                <w:color w:val="auto"/>
                <w:sz w:val="22"/>
                <w:szCs w:val="22"/>
              </w:rPr>
            </w:pPr>
          </w:p>
          <w:p w14:paraId="44B0B356" w14:textId="77777777" w:rsidR="00FB66BE" w:rsidRDefault="00FB66BE" w:rsidP="00FB66BE">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The assessment considered the NSW Fire + Rescue publication, “</w:t>
            </w:r>
            <w:r w:rsidRPr="00731B69">
              <w:rPr>
                <w:rFonts w:ascii="Arial" w:hAnsi="Arial" w:cs="Arial"/>
                <w:b w:val="0"/>
                <w:color w:val="auto"/>
                <w:sz w:val="22"/>
                <w:szCs w:val="22"/>
              </w:rPr>
              <w:t>Guidelines for bulk storage of rubber tyres</w:t>
            </w:r>
            <w:r>
              <w:rPr>
                <w:rFonts w:ascii="Arial" w:hAnsi="Arial" w:cs="Arial"/>
                <w:b w:val="0"/>
                <w:color w:val="auto"/>
                <w:sz w:val="22"/>
                <w:szCs w:val="22"/>
              </w:rPr>
              <w:t>.”</w:t>
            </w:r>
          </w:p>
          <w:p w14:paraId="34023AD2" w14:textId="77777777" w:rsidR="00FB66BE" w:rsidRDefault="00FB66BE" w:rsidP="00FB66BE">
            <w:pPr>
              <w:pStyle w:val="FigureCaption"/>
              <w:spacing w:before="0" w:after="0"/>
              <w:ind w:left="0"/>
              <w:jc w:val="left"/>
              <w:rPr>
                <w:rFonts w:ascii="Arial" w:hAnsi="Arial" w:cs="Arial"/>
                <w:b w:val="0"/>
                <w:color w:val="auto"/>
                <w:sz w:val="22"/>
                <w:szCs w:val="22"/>
              </w:rPr>
            </w:pPr>
          </w:p>
          <w:p w14:paraId="01AB7049" w14:textId="78031505" w:rsidR="00FB66BE" w:rsidRPr="00C25117" w:rsidRDefault="00FB66BE" w:rsidP="00FB66BE">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The application was referred to Council’s building team for consideration of BCA compliance, with recommendations received for upgrades.</w:t>
            </w:r>
          </w:p>
        </w:tc>
        <w:tc>
          <w:tcPr>
            <w:tcW w:w="1315" w:type="dxa"/>
          </w:tcPr>
          <w:p w14:paraId="28FF4F80" w14:textId="294A497E" w:rsidR="00FB66BE" w:rsidRPr="00C25117" w:rsidRDefault="00FB66BE" w:rsidP="005C5A3C">
            <w:pPr>
              <w:pStyle w:val="FigureCaption"/>
              <w:spacing w:before="0" w:after="0"/>
              <w:ind w:left="0"/>
              <w:rPr>
                <w:rFonts w:ascii="Arial" w:hAnsi="Arial" w:cs="Arial"/>
                <w:b w:val="0"/>
                <w:color w:val="auto"/>
                <w:sz w:val="22"/>
                <w:szCs w:val="22"/>
              </w:rPr>
            </w:pPr>
            <w:r>
              <w:rPr>
                <w:rFonts w:ascii="Arial" w:hAnsi="Arial" w:cs="Arial"/>
                <w:b w:val="0"/>
                <w:color w:val="auto"/>
                <w:sz w:val="22"/>
                <w:szCs w:val="22"/>
              </w:rPr>
              <w:t>Y</w:t>
            </w:r>
          </w:p>
        </w:tc>
      </w:tr>
      <w:tr w:rsidR="00D12891" w:rsidRPr="00BE218C" w14:paraId="0A8C300A" w14:textId="77777777" w:rsidTr="0051414E">
        <w:trPr>
          <w:jc w:val="center"/>
        </w:trPr>
        <w:tc>
          <w:tcPr>
            <w:tcW w:w="9255" w:type="dxa"/>
            <w:gridSpan w:val="4"/>
            <w:shd w:val="clear" w:color="auto" w:fill="F2F2F2" w:themeFill="background1" w:themeFillShade="F2"/>
          </w:tcPr>
          <w:p w14:paraId="68F49886" w14:textId="333AA3AC" w:rsidR="00D12891" w:rsidRPr="00D25154" w:rsidRDefault="00D12891" w:rsidP="0051414E">
            <w:pPr>
              <w:pStyle w:val="FigureCaption"/>
              <w:spacing w:before="0" w:after="0"/>
              <w:ind w:left="0"/>
              <w:jc w:val="left"/>
              <w:rPr>
                <w:rFonts w:ascii="Arial" w:hAnsi="Arial" w:cs="Arial"/>
                <w:b w:val="0"/>
                <w:color w:val="auto"/>
                <w:sz w:val="22"/>
                <w:szCs w:val="22"/>
              </w:rPr>
            </w:pPr>
            <w:r w:rsidRPr="00D25154">
              <w:rPr>
                <w:rFonts w:ascii="Arial" w:hAnsi="Arial" w:cs="Arial"/>
                <w:bCs/>
                <w:color w:val="auto"/>
                <w:sz w:val="22"/>
                <w:szCs w:val="22"/>
              </w:rPr>
              <w:t>Integrated Development (s4.46 of the EP&amp;A Act)</w:t>
            </w:r>
          </w:p>
        </w:tc>
      </w:tr>
      <w:tr w:rsidR="00D12891" w:rsidRPr="00BE218C" w14:paraId="69971800" w14:textId="77777777" w:rsidTr="00D12891">
        <w:trPr>
          <w:jc w:val="center"/>
        </w:trPr>
        <w:tc>
          <w:tcPr>
            <w:tcW w:w="1586" w:type="dxa"/>
          </w:tcPr>
          <w:p w14:paraId="6FD572B6" w14:textId="675DCA7D" w:rsidR="00D12891" w:rsidRPr="00BE218C" w:rsidRDefault="00C25117" w:rsidP="0051414E">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EPA</w:t>
            </w:r>
          </w:p>
        </w:tc>
        <w:tc>
          <w:tcPr>
            <w:tcW w:w="3445" w:type="dxa"/>
          </w:tcPr>
          <w:p w14:paraId="6A9EAFB8" w14:textId="57C61FC4" w:rsidR="00D12891" w:rsidRPr="00C25117" w:rsidRDefault="00C25117" w:rsidP="005C5A3C">
            <w:pPr>
              <w:pStyle w:val="FigureCaption"/>
              <w:spacing w:before="0" w:after="0"/>
              <w:ind w:left="0"/>
              <w:jc w:val="both"/>
              <w:rPr>
                <w:rFonts w:ascii="Arial" w:hAnsi="Arial" w:cs="Arial"/>
                <w:b w:val="0"/>
                <w:color w:val="auto"/>
                <w:sz w:val="22"/>
                <w:szCs w:val="22"/>
              </w:rPr>
            </w:pPr>
            <w:r w:rsidRPr="00C25117">
              <w:rPr>
                <w:rFonts w:ascii="Arial" w:hAnsi="Arial" w:cs="Arial"/>
                <w:b w:val="0"/>
                <w:color w:val="auto"/>
                <w:sz w:val="22"/>
                <w:szCs w:val="22"/>
                <w:lang w:val="en-AU"/>
              </w:rPr>
              <w:t>An Environmental Protection Licence (EPL) is required under S43(b) of the Protection of the Environment Operations Act 1997 for a waste facility.</w:t>
            </w:r>
          </w:p>
        </w:tc>
        <w:tc>
          <w:tcPr>
            <w:tcW w:w="2909" w:type="dxa"/>
          </w:tcPr>
          <w:p w14:paraId="47672E35" w14:textId="77777777" w:rsidR="00D12891" w:rsidRPr="00D25154" w:rsidRDefault="00C25117" w:rsidP="0051414E">
            <w:pPr>
              <w:pStyle w:val="FigureCaption"/>
              <w:spacing w:before="0" w:after="0"/>
              <w:ind w:left="0"/>
              <w:jc w:val="both"/>
              <w:rPr>
                <w:rFonts w:ascii="Arial" w:hAnsi="Arial" w:cs="Arial"/>
                <w:b w:val="0"/>
                <w:color w:val="auto"/>
                <w:sz w:val="22"/>
                <w:szCs w:val="22"/>
              </w:rPr>
            </w:pPr>
            <w:r w:rsidRPr="00D25154">
              <w:rPr>
                <w:rFonts w:ascii="Arial" w:hAnsi="Arial" w:cs="Arial"/>
                <w:b w:val="0"/>
                <w:color w:val="auto"/>
                <w:sz w:val="22"/>
                <w:szCs w:val="22"/>
              </w:rPr>
              <w:t>The application was referred to the EPA. No objections were raised to the inclusion of special waste (tyres) at the site.</w:t>
            </w:r>
          </w:p>
          <w:p w14:paraId="14214545" w14:textId="77777777" w:rsidR="00C25117" w:rsidRPr="00D25154" w:rsidRDefault="00C25117" w:rsidP="0051414E">
            <w:pPr>
              <w:pStyle w:val="FigureCaption"/>
              <w:spacing w:before="0" w:after="0"/>
              <w:ind w:left="0"/>
              <w:jc w:val="both"/>
              <w:rPr>
                <w:rFonts w:ascii="Arial" w:hAnsi="Arial" w:cs="Arial"/>
                <w:b w:val="0"/>
                <w:color w:val="auto"/>
                <w:sz w:val="22"/>
                <w:szCs w:val="22"/>
              </w:rPr>
            </w:pPr>
          </w:p>
          <w:p w14:paraId="4DC3300A" w14:textId="29634DE3" w:rsidR="00C25117" w:rsidRPr="00D25154" w:rsidRDefault="00C25117" w:rsidP="0051414E">
            <w:pPr>
              <w:pStyle w:val="FigureCaption"/>
              <w:spacing w:before="0" w:after="0"/>
              <w:ind w:left="0"/>
              <w:jc w:val="both"/>
              <w:rPr>
                <w:rFonts w:ascii="Arial" w:hAnsi="Arial" w:cs="Arial"/>
                <w:b w:val="0"/>
                <w:color w:val="auto"/>
                <w:sz w:val="22"/>
                <w:szCs w:val="22"/>
              </w:rPr>
            </w:pPr>
            <w:r w:rsidRPr="00D25154">
              <w:rPr>
                <w:rFonts w:ascii="Arial" w:hAnsi="Arial" w:cs="Arial"/>
                <w:b w:val="0"/>
                <w:color w:val="auto"/>
                <w:sz w:val="22"/>
                <w:szCs w:val="22"/>
              </w:rPr>
              <w:t xml:space="preserve">Additional information was requested regarding handling of soils. This has been provided and </w:t>
            </w:r>
            <w:r w:rsidR="0002718C" w:rsidRPr="00D25154">
              <w:rPr>
                <w:rFonts w:ascii="Arial" w:hAnsi="Arial" w:cs="Arial"/>
                <w:b w:val="0"/>
                <w:color w:val="auto"/>
                <w:sz w:val="22"/>
                <w:szCs w:val="22"/>
              </w:rPr>
              <w:t>the EPA has reviewed and indicated it is satisfied with the proposal.</w:t>
            </w:r>
          </w:p>
          <w:p w14:paraId="07396FC8" w14:textId="77777777" w:rsidR="00C25117" w:rsidRPr="00D25154" w:rsidRDefault="00C25117" w:rsidP="0051414E">
            <w:pPr>
              <w:pStyle w:val="FigureCaption"/>
              <w:spacing w:before="0" w:after="0"/>
              <w:ind w:left="0"/>
              <w:jc w:val="both"/>
              <w:rPr>
                <w:rFonts w:ascii="Arial" w:hAnsi="Arial" w:cs="Arial"/>
                <w:b w:val="0"/>
                <w:color w:val="auto"/>
                <w:sz w:val="22"/>
                <w:szCs w:val="22"/>
              </w:rPr>
            </w:pPr>
          </w:p>
          <w:p w14:paraId="514A3D99" w14:textId="13E82DE1" w:rsidR="00C25117" w:rsidRPr="00D25154" w:rsidRDefault="00C25117" w:rsidP="0051414E">
            <w:pPr>
              <w:pStyle w:val="FigureCaption"/>
              <w:spacing w:before="0" w:after="0"/>
              <w:ind w:left="0"/>
              <w:jc w:val="both"/>
              <w:rPr>
                <w:rFonts w:ascii="Arial" w:hAnsi="Arial" w:cs="Arial"/>
                <w:b w:val="0"/>
                <w:color w:val="auto"/>
                <w:sz w:val="22"/>
                <w:szCs w:val="22"/>
              </w:rPr>
            </w:pPr>
            <w:r w:rsidRPr="00D25154">
              <w:rPr>
                <w:rFonts w:ascii="Arial" w:hAnsi="Arial" w:cs="Arial"/>
                <w:b w:val="0"/>
                <w:color w:val="auto"/>
                <w:sz w:val="22"/>
                <w:szCs w:val="22"/>
              </w:rPr>
              <w:t>The site holds an EPL and will need to modify the licence to accommodate the proposed activity.</w:t>
            </w:r>
          </w:p>
        </w:tc>
        <w:tc>
          <w:tcPr>
            <w:tcW w:w="1315" w:type="dxa"/>
          </w:tcPr>
          <w:p w14:paraId="64C80C92" w14:textId="7BE548D2" w:rsidR="00D12891" w:rsidRPr="00C25117" w:rsidRDefault="005C5A3C" w:rsidP="005C5A3C">
            <w:pPr>
              <w:pStyle w:val="FigureCaption"/>
              <w:spacing w:before="0" w:after="0"/>
              <w:ind w:left="0"/>
              <w:rPr>
                <w:rFonts w:ascii="Arial" w:hAnsi="Arial" w:cs="Arial"/>
                <w:b w:val="0"/>
                <w:color w:val="auto"/>
                <w:sz w:val="22"/>
                <w:szCs w:val="22"/>
              </w:rPr>
            </w:pPr>
            <w:r w:rsidRPr="00C25117">
              <w:rPr>
                <w:rFonts w:ascii="Arial" w:hAnsi="Arial" w:cs="Arial"/>
                <w:b w:val="0"/>
                <w:color w:val="auto"/>
                <w:sz w:val="22"/>
                <w:szCs w:val="22"/>
              </w:rPr>
              <w:t>Y</w:t>
            </w:r>
          </w:p>
        </w:tc>
      </w:tr>
    </w:tbl>
    <w:p w14:paraId="40FB3E4C" w14:textId="77777777" w:rsidR="005C5A3C" w:rsidRDefault="005C5A3C" w:rsidP="00F75C63">
      <w:pPr>
        <w:tabs>
          <w:tab w:val="left" w:pos="7485"/>
        </w:tabs>
        <w:spacing w:before="120" w:after="0" w:line="240" w:lineRule="auto"/>
        <w:ind w:right="23"/>
        <w:jc w:val="both"/>
        <w:rPr>
          <w:rFonts w:ascii="Arial" w:hAnsi="Arial" w:cs="Arial"/>
          <w:bCs/>
          <w:lang w:eastAsia="en-AU"/>
        </w:rPr>
      </w:pPr>
    </w:p>
    <w:p w14:paraId="0B328A26" w14:textId="0191B73D" w:rsidR="00A52F31" w:rsidRDefault="008A62AB" w:rsidP="00A31B6E">
      <w:pPr>
        <w:pStyle w:val="ListParagraph"/>
        <w:numPr>
          <w:ilvl w:val="1"/>
          <w:numId w:val="1"/>
        </w:numPr>
        <w:tabs>
          <w:tab w:val="left" w:pos="7485"/>
        </w:tabs>
        <w:spacing w:after="0" w:line="240" w:lineRule="auto"/>
        <w:ind w:left="709" w:right="23" w:hanging="709"/>
        <w:contextualSpacing w:val="0"/>
        <w:rPr>
          <w:rFonts w:ascii="Arial" w:hAnsi="Arial" w:cs="Arial"/>
          <w:b/>
          <w:lang w:eastAsia="en-AU"/>
        </w:rPr>
      </w:pPr>
      <w:r>
        <w:rPr>
          <w:rFonts w:ascii="Arial" w:hAnsi="Arial" w:cs="Arial"/>
          <w:b/>
          <w:lang w:eastAsia="en-AU"/>
        </w:rPr>
        <w:t>Council R</w:t>
      </w:r>
      <w:r w:rsidR="008F5487" w:rsidRPr="00BE218C">
        <w:rPr>
          <w:rFonts w:ascii="Arial" w:hAnsi="Arial" w:cs="Arial"/>
          <w:b/>
          <w:lang w:eastAsia="en-AU"/>
        </w:rPr>
        <w:t>eferrals</w:t>
      </w:r>
    </w:p>
    <w:p w14:paraId="4E2F5987" w14:textId="77777777" w:rsidR="005C5A3C" w:rsidRPr="00BE218C" w:rsidRDefault="005C5A3C" w:rsidP="005C5A3C">
      <w:pPr>
        <w:pStyle w:val="ListParagraph"/>
        <w:tabs>
          <w:tab w:val="left" w:pos="7485"/>
        </w:tabs>
        <w:spacing w:after="0" w:line="240" w:lineRule="auto"/>
        <w:ind w:left="709" w:right="23"/>
        <w:contextualSpacing w:val="0"/>
        <w:rPr>
          <w:rFonts w:ascii="Arial" w:hAnsi="Arial" w:cs="Arial"/>
          <w:b/>
          <w:lang w:eastAsia="en-AU"/>
        </w:rPr>
      </w:pPr>
    </w:p>
    <w:p w14:paraId="690A0C85" w14:textId="45DB4FD4" w:rsidR="00FF7551" w:rsidRDefault="00D33904" w:rsidP="00FF7551">
      <w:pPr>
        <w:widowControl w:val="0"/>
        <w:spacing w:after="0" w:line="240" w:lineRule="auto"/>
        <w:jc w:val="both"/>
        <w:rPr>
          <w:rFonts w:ascii="Arial" w:hAnsi="Arial" w:cs="Arial"/>
          <w:bCs/>
          <w:lang w:eastAsia="en-AU"/>
        </w:rPr>
      </w:pPr>
      <w:r w:rsidRPr="00BE218C">
        <w:rPr>
          <w:rFonts w:ascii="Arial" w:hAnsi="Arial" w:cs="Arial"/>
          <w:bCs/>
          <w:lang w:eastAsia="en-AU"/>
        </w:rPr>
        <w:t xml:space="preserve">The </w:t>
      </w:r>
      <w:r w:rsidR="00FF7551">
        <w:rPr>
          <w:rFonts w:ascii="Arial" w:hAnsi="Arial" w:cs="Arial"/>
          <w:bCs/>
          <w:lang w:eastAsia="en-AU"/>
        </w:rPr>
        <w:t>modification</w:t>
      </w:r>
      <w:r w:rsidRPr="00BE218C">
        <w:rPr>
          <w:rFonts w:ascii="Arial" w:hAnsi="Arial" w:cs="Arial"/>
          <w:bCs/>
          <w:lang w:eastAsia="en-AU"/>
        </w:rPr>
        <w:t xml:space="preserve"> appl</w:t>
      </w:r>
      <w:r w:rsidR="00E330FA" w:rsidRPr="00BE218C">
        <w:rPr>
          <w:rFonts w:ascii="Arial" w:hAnsi="Arial" w:cs="Arial"/>
          <w:bCs/>
          <w:lang w:eastAsia="en-AU"/>
        </w:rPr>
        <w:t xml:space="preserve">ication </w:t>
      </w:r>
      <w:r w:rsidR="00FF7551">
        <w:rPr>
          <w:rFonts w:ascii="Arial" w:hAnsi="Arial" w:cs="Arial"/>
          <w:bCs/>
          <w:lang w:eastAsia="en-AU"/>
        </w:rPr>
        <w:t>was</w:t>
      </w:r>
      <w:r w:rsidR="00E330FA" w:rsidRPr="00BE218C">
        <w:rPr>
          <w:rFonts w:ascii="Arial" w:hAnsi="Arial" w:cs="Arial"/>
          <w:bCs/>
          <w:lang w:eastAsia="en-AU"/>
        </w:rPr>
        <w:t xml:space="preserve"> referred to various Council officers for technical review as outlined </w:t>
      </w:r>
      <w:r w:rsidR="00E330FA" w:rsidRPr="000828AD">
        <w:rPr>
          <w:rFonts w:ascii="Arial" w:hAnsi="Arial" w:cs="Arial"/>
          <w:b/>
          <w:lang w:eastAsia="en-AU"/>
        </w:rPr>
        <w:t xml:space="preserve">Table </w:t>
      </w:r>
      <w:r w:rsidR="005C5A3C" w:rsidRPr="000828AD">
        <w:rPr>
          <w:rFonts w:ascii="Arial" w:hAnsi="Arial" w:cs="Arial"/>
          <w:b/>
          <w:lang w:eastAsia="en-AU"/>
        </w:rPr>
        <w:t>9</w:t>
      </w:r>
      <w:r w:rsidR="00E330FA" w:rsidRPr="000828AD">
        <w:rPr>
          <w:rFonts w:ascii="Arial" w:hAnsi="Arial" w:cs="Arial"/>
          <w:b/>
          <w:lang w:eastAsia="en-AU"/>
        </w:rPr>
        <w:t>.</w:t>
      </w:r>
      <w:r w:rsidR="00E330FA" w:rsidRPr="00BE218C">
        <w:rPr>
          <w:rFonts w:ascii="Arial" w:hAnsi="Arial" w:cs="Arial"/>
          <w:bCs/>
          <w:lang w:eastAsia="en-AU"/>
        </w:rPr>
        <w:t xml:space="preserve"> </w:t>
      </w:r>
      <w:r w:rsidR="00FF7551">
        <w:rPr>
          <w:rFonts w:ascii="Arial" w:hAnsi="Arial" w:cs="Arial"/>
          <w:bCs/>
          <w:lang w:eastAsia="en-AU"/>
        </w:rPr>
        <w:t xml:space="preserve"> </w:t>
      </w:r>
      <w:r w:rsidR="00FF7551" w:rsidRPr="00BE218C">
        <w:rPr>
          <w:rFonts w:ascii="Arial" w:hAnsi="Arial" w:cs="Arial"/>
          <w:bCs/>
          <w:lang w:eastAsia="en-AU"/>
        </w:rPr>
        <w:t xml:space="preserve">The outstanding issues raised by Council officers are considered in the Key Issues section of this report. </w:t>
      </w:r>
    </w:p>
    <w:p w14:paraId="592B45E7" w14:textId="77777777" w:rsidR="00FF7551" w:rsidRPr="00BE218C" w:rsidRDefault="00FF7551" w:rsidP="00FF7551">
      <w:pPr>
        <w:widowControl w:val="0"/>
        <w:spacing w:after="0" w:line="240" w:lineRule="auto"/>
        <w:jc w:val="both"/>
        <w:rPr>
          <w:rFonts w:ascii="Arial" w:hAnsi="Arial" w:cs="Arial"/>
          <w:bCs/>
          <w:lang w:eastAsia="en-AU"/>
        </w:rPr>
      </w:pPr>
    </w:p>
    <w:p w14:paraId="22EB9BA2" w14:textId="2880C225" w:rsidR="00860036" w:rsidRPr="00CA63F7" w:rsidRDefault="00860036" w:rsidP="00FF7551">
      <w:pPr>
        <w:shd w:val="clear" w:color="auto" w:fill="FFFFFF"/>
        <w:spacing w:after="120" w:line="240" w:lineRule="auto"/>
        <w:ind w:right="-23"/>
        <w:jc w:val="center"/>
        <w:rPr>
          <w:rFonts w:ascii="Arial" w:hAnsi="Arial" w:cs="Arial"/>
          <w:b/>
          <w:bCs/>
          <w:sz w:val="20"/>
          <w:szCs w:val="20"/>
        </w:rPr>
      </w:pPr>
      <w:r w:rsidRPr="00CA63F7">
        <w:rPr>
          <w:rFonts w:ascii="Arial" w:hAnsi="Arial" w:cs="Arial"/>
          <w:b/>
          <w:bCs/>
          <w:sz w:val="20"/>
          <w:szCs w:val="20"/>
        </w:rPr>
        <w:t xml:space="preserve">Table </w:t>
      </w:r>
      <w:r w:rsidRPr="00CA63F7">
        <w:rPr>
          <w:rFonts w:ascii="Arial" w:hAnsi="Arial" w:cs="Arial"/>
          <w:b/>
          <w:bCs/>
          <w:sz w:val="20"/>
          <w:szCs w:val="20"/>
        </w:rPr>
        <w:fldChar w:fldCharType="begin"/>
      </w:r>
      <w:r w:rsidRPr="00CA63F7">
        <w:rPr>
          <w:rFonts w:ascii="Arial" w:hAnsi="Arial" w:cs="Arial"/>
          <w:b/>
          <w:bCs/>
          <w:sz w:val="20"/>
          <w:szCs w:val="20"/>
        </w:rPr>
        <w:instrText xml:space="preserve"> SEQ Table \* ARABIC </w:instrText>
      </w:r>
      <w:r w:rsidRPr="00CA63F7">
        <w:rPr>
          <w:rFonts w:ascii="Arial" w:hAnsi="Arial" w:cs="Arial"/>
          <w:b/>
          <w:bCs/>
          <w:sz w:val="20"/>
          <w:szCs w:val="20"/>
        </w:rPr>
        <w:fldChar w:fldCharType="separate"/>
      </w:r>
      <w:r w:rsidR="000828AD">
        <w:rPr>
          <w:rFonts w:ascii="Arial" w:hAnsi="Arial" w:cs="Arial"/>
          <w:b/>
          <w:bCs/>
          <w:noProof/>
          <w:sz w:val="20"/>
          <w:szCs w:val="20"/>
        </w:rPr>
        <w:t>9</w:t>
      </w:r>
      <w:r w:rsidRPr="00CA63F7">
        <w:rPr>
          <w:rFonts w:ascii="Arial" w:hAnsi="Arial" w:cs="Arial"/>
          <w:b/>
          <w:bCs/>
          <w:sz w:val="20"/>
          <w:szCs w:val="20"/>
        </w:rPr>
        <w:fldChar w:fldCharType="end"/>
      </w:r>
      <w:r w:rsidRPr="00CA63F7">
        <w:rPr>
          <w:rFonts w:ascii="Arial" w:hAnsi="Arial" w:cs="Arial"/>
          <w:b/>
          <w:bCs/>
          <w:sz w:val="20"/>
          <w:szCs w:val="20"/>
        </w:rPr>
        <w:t>: Consideration of Council Referrals</w:t>
      </w:r>
    </w:p>
    <w:tbl>
      <w:tblPr>
        <w:tblStyle w:val="DPETable"/>
        <w:tblW w:w="87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743"/>
        <w:gridCol w:w="1354"/>
      </w:tblGrid>
      <w:tr w:rsidR="00504E1B" w:rsidRPr="00BE218C" w14:paraId="43ED9D0F" w14:textId="7CCEB72D" w:rsidTr="001F55F8">
        <w:trPr>
          <w:cnfStyle w:val="100000000000" w:firstRow="1" w:lastRow="0" w:firstColumn="0" w:lastColumn="0" w:oddVBand="0" w:evenVBand="0" w:oddHBand="0" w:evenHBand="0" w:firstRowFirstColumn="0" w:firstRowLastColumn="0" w:lastRowFirstColumn="0" w:lastRowLastColumn="0"/>
          <w:jc w:val="center"/>
        </w:trPr>
        <w:tc>
          <w:tcPr>
            <w:tcW w:w="1623" w:type="dxa"/>
            <w:shd w:val="clear" w:color="auto" w:fill="D9D9D9" w:themeFill="background1" w:themeFillShade="D9"/>
          </w:tcPr>
          <w:p w14:paraId="27D11BFC" w14:textId="784AC176" w:rsidR="00504E1B" w:rsidRPr="00BE218C" w:rsidRDefault="00504E1B" w:rsidP="00D12891">
            <w:pPr>
              <w:pStyle w:val="FigureCaption"/>
              <w:spacing w:before="0" w:after="0"/>
              <w:ind w:left="0"/>
              <w:rPr>
                <w:rFonts w:ascii="Arial" w:hAnsi="Arial" w:cs="Arial"/>
                <w:b/>
                <w:bCs/>
                <w:color w:val="auto"/>
                <w:sz w:val="22"/>
                <w:szCs w:val="22"/>
              </w:rPr>
            </w:pPr>
            <w:r w:rsidRPr="00BE218C">
              <w:rPr>
                <w:rFonts w:ascii="Arial" w:hAnsi="Arial" w:cs="Arial"/>
                <w:b/>
                <w:bCs/>
                <w:color w:val="auto"/>
                <w:sz w:val="22"/>
                <w:szCs w:val="22"/>
              </w:rPr>
              <w:t>Officer</w:t>
            </w:r>
          </w:p>
        </w:tc>
        <w:tc>
          <w:tcPr>
            <w:tcW w:w="5743" w:type="dxa"/>
            <w:shd w:val="clear" w:color="auto" w:fill="D9D9D9" w:themeFill="background1" w:themeFillShade="D9"/>
          </w:tcPr>
          <w:p w14:paraId="1C2B4B1F" w14:textId="0E430EC1" w:rsidR="00504E1B" w:rsidRPr="00BE218C" w:rsidRDefault="00504E1B" w:rsidP="00D12891">
            <w:pPr>
              <w:pStyle w:val="FigureCaption"/>
              <w:spacing w:before="0" w:after="0"/>
              <w:ind w:left="0"/>
              <w:rPr>
                <w:rFonts w:ascii="Arial" w:hAnsi="Arial" w:cs="Arial"/>
                <w:b/>
                <w:bCs/>
                <w:color w:val="auto"/>
                <w:sz w:val="22"/>
                <w:szCs w:val="22"/>
              </w:rPr>
            </w:pPr>
            <w:r w:rsidRPr="00BE218C">
              <w:rPr>
                <w:rFonts w:ascii="Arial" w:hAnsi="Arial" w:cs="Arial"/>
                <w:b/>
                <w:bCs/>
                <w:color w:val="auto"/>
                <w:sz w:val="22"/>
                <w:szCs w:val="22"/>
              </w:rPr>
              <w:t>Comments</w:t>
            </w:r>
          </w:p>
        </w:tc>
        <w:tc>
          <w:tcPr>
            <w:tcW w:w="1354" w:type="dxa"/>
            <w:shd w:val="clear" w:color="auto" w:fill="D9D9D9" w:themeFill="background1" w:themeFillShade="D9"/>
          </w:tcPr>
          <w:p w14:paraId="2156265F" w14:textId="0B92DD79" w:rsidR="00504E1B" w:rsidRPr="00BE218C" w:rsidRDefault="00504E1B" w:rsidP="00D12891">
            <w:pPr>
              <w:pStyle w:val="FigureCaption"/>
              <w:spacing w:before="0" w:after="0"/>
              <w:ind w:left="0"/>
              <w:rPr>
                <w:rFonts w:ascii="Arial" w:hAnsi="Arial" w:cs="Arial"/>
                <w:b/>
                <w:bCs/>
                <w:color w:val="auto"/>
                <w:sz w:val="22"/>
                <w:szCs w:val="22"/>
              </w:rPr>
            </w:pPr>
            <w:r>
              <w:rPr>
                <w:rFonts w:ascii="Arial" w:hAnsi="Arial" w:cs="Arial"/>
                <w:b/>
                <w:bCs/>
                <w:color w:val="auto"/>
                <w:sz w:val="22"/>
                <w:szCs w:val="22"/>
              </w:rPr>
              <w:t>Resolved</w:t>
            </w:r>
          </w:p>
        </w:tc>
      </w:tr>
      <w:tr w:rsidR="00504E1B" w:rsidRPr="00BE218C" w14:paraId="6D42B4AB" w14:textId="06FFB957" w:rsidTr="001F55F8">
        <w:trPr>
          <w:jc w:val="center"/>
        </w:trPr>
        <w:tc>
          <w:tcPr>
            <w:tcW w:w="1623" w:type="dxa"/>
          </w:tcPr>
          <w:p w14:paraId="1215F633" w14:textId="44DB7073" w:rsidR="00504E1B" w:rsidRPr="00BE218C" w:rsidRDefault="001F55F8" w:rsidP="00CA63F7">
            <w:pPr>
              <w:pStyle w:val="FigureCaption"/>
              <w:spacing w:before="0" w:after="0"/>
              <w:ind w:left="0"/>
              <w:jc w:val="left"/>
              <w:rPr>
                <w:rFonts w:ascii="Arial" w:hAnsi="Arial" w:cs="Arial"/>
                <w:b w:val="0"/>
                <w:color w:val="auto"/>
                <w:sz w:val="22"/>
                <w:szCs w:val="22"/>
              </w:rPr>
            </w:pPr>
            <w:r>
              <w:rPr>
                <w:rFonts w:ascii="Arial" w:hAnsi="Arial" w:cs="Arial"/>
                <w:b w:val="0"/>
                <w:color w:val="auto"/>
                <w:sz w:val="22"/>
                <w:szCs w:val="22"/>
              </w:rPr>
              <w:t>Environmental management</w:t>
            </w:r>
          </w:p>
        </w:tc>
        <w:tc>
          <w:tcPr>
            <w:tcW w:w="5743" w:type="dxa"/>
          </w:tcPr>
          <w:p w14:paraId="6F92C955" w14:textId="6C5EAFB4" w:rsidR="00504E1B" w:rsidRPr="006559C4" w:rsidRDefault="004A3DD4" w:rsidP="00CA63F7">
            <w:pPr>
              <w:pStyle w:val="FigureCaption"/>
              <w:spacing w:before="0" w:after="0"/>
              <w:ind w:left="0"/>
              <w:jc w:val="both"/>
              <w:rPr>
                <w:rFonts w:ascii="Arial" w:hAnsi="Arial" w:cs="Arial"/>
                <w:b w:val="0"/>
                <w:color w:val="auto"/>
                <w:sz w:val="22"/>
                <w:szCs w:val="22"/>
              </w:rPr>
            </w:pPr>
            <w:r w:rsidRPr="006559C4">
              <w:rPr>
                <w:rFonts w:ascii="Arial" w:hAnsi="Arial" w:cs="Arial"/>
                <w:b w:val="0"/>
                <w:color w:val="auto"/>
                <w:sz w:val="22"/>
                <w:szCs w:val="22"/>
              </w:rPr>
              <w:t xml:space="preserve">Council’s </w:t>
            </w:r>
            <w:r w:rsidR="001F55F8" w:rsidRPr="006559C4">
              <w:rPr>
                <w:rFonts w:ascii="Arial" w:hAnsi="Arial" w:cs="Arial"/>
                <w:b w:val="0"/>
                <w:color w:val="auto"/>
                <w:sz w:val="22"/>
                <w:szCs w:val="22"/>
              </w:rPr>
              <w:t xml:space="preserve">Environmental </w:t>
            </w:r>
            <w:r w:rsidRPr="006559C4">
              <w:rPr>
                <w:rFonts w:ascii="Arial" w:hAnsi="Arial" w:cs="Arial"/>
                <w:b w:val="0"/>
                <w:color w:val="auto"/>
                <w:sz w:val="22"/>
                <w:szCs w:val="22"/>
              </w:rPr>
              <w:t xml:space="preserve">Officer </w:t>
            </w:r>
            <w:r w:rsidR="00C96CBB" w:rsidRPr="006559C4">
              <w:rPr>
                <w:rFonts w:ascii="Arial" w:hAnsi="Arial" w:cs="Arial"/>
                <w:b w:val="0"/>
                <w:color w:val="auto"/>
                <w:sz w:val="22"/>
                <w:szCs w:val="22"/>
              </w:rPr>
              <w:t>raised no objections.</w:t>
            </w:r>
          </w:p>
        </w:tc>
        <w:tc>
          <w:tcPr>
            <w:tcW w:w="1354" w:type="dxa"/>
          </w:tcPr>
          <w:p w14:paraId="1B76030E" w14:textId="77282300" w:rsidR="00504E1B" w:rsidRPr="006559C4" w:rsidRDefault="006559C4" w:rsidP="00CA63F7">
            <w:pPr>
              <w:pStyle w:val="FigureCaption"/>
              <w:spacing w:before="0" w:after="0"/>
              <w:ind w:left="0"/>
              <w:jc w:val="both"/>
              <w:rPr>
                <w:rFonts w:ascii="Arial" w:hAnsi="Arial" w:cs="Arial"/>
                <w:b w:val="0"/>
                <w:color w:val="auto"/>
                <w:sz w:val="22"/>
                <w:szCs w:val="22"/>
              </w:rPr>
            </w:pPr>
            <w:r w:rsidRPr="006559C4">
              <w:rPr>
                <w:rFonts w:ascii="Arial" w:hAnsi="Arial" w:cs="Arial"/>
                <w:b w:val="0"/>
                <w:color w:val="auto"/>
                <w:sz w:val="22"/>
                <w:szCs w:val="22"/>
              </w:rPr>
              <w:t>N/A</w:t>
            </w:r>
          </w:p>
        </w:tc>
      </w:tr>
      <w:tr w:rsidR="00504E1B" w:rsidRPr="00BE218C" w14:paraId="45113996" w14:textId="195FF403" w:rsidTr="001F55F8">
        <w:trPr>
          <w:jc w:val="center"/>
        </w:trPr>
        <w:tc>
          <w:tcPr>
            <w:tcW w:w="1623" w:type="dxa"/>
          </w:tcPr>
          <w:p w14:paraId="3319E874" w14:textId="1F42B6D5" w:rsidR="00504E1B" w:rsidRPr="00BE218C" w:rsidRDefault="00504E1B" w:rsidP="00CA63F7">
            <w:pPr>
              <w:pStyle w:val="FigureCaption"/>
              <w:spacing w:before="0" w:after="0"/>
              <w:ind w:left="0"/>
              <w:jc w:val="left"/>
              <w:rPr>
                <w:rFonts w:ascii="Arial" w:hAnsi="Arial" w:cs="Arial"/>
                <w:b w:val="0"/>
                <w:color w:val="auto"/>
                <w:sz w:val="22"/>
                <w:szCs w:val="22"/>
              </w:rPr>
            </w:pPr>
            <w:r w:rsidRPr="00BE218C">
              <w:rPr>
                <w:rFonts w:ascii="Arial" w:hAnsi="Arial" w:cs="Arial"/>
                <w:b w:val="0"/>
                <w:color w:val="auto"/>
                <w:sz w:val="22"/>
                <w:szCs w:val="22"/>
              </w:rPr>
              <w:lastRenderedPageBreak/>
              <w:t>Building</w:t>
            </w:r>
          </w:p>
        </w:tc>
        <w:tc>
          <w:tcPr>
            <w:tcW w:w="5743" w:type="dxa"/>
          </w:tcPr>
          <w:p w14:paraId="03F76603" w14:textId="0B2D011E" w:rsidR="00504E1B" w:rsidRPr="001810DE" w:rsidRDefault="006559C4" w:rsidP="00CA63F7">
            <w:pPr>
              <w:pStyle w:val="FigureCaption"/>
              <w:spacing w:before="0" w:after="0"/>
              <w:ind w:left="0"/>
              <w:jc w:val="both"/>
              <w:rPr>
                <w:rFonts w:ascii="Arial" w:hAnsi="Arial" w:cs="Arial"/>
                <w:b w:val="0"/>
                <w:color w:val="auto"/>
                <w:sz w:val="22"/>
                <w:szCs w:val="22"/>
              </w:rPr>
            </w:pPr>
            <w:r w:rsidRPr="001810DE">
              <w:rPr>
                <w:rFonts w:ascii="Arial" w:hAnsi="Arial" w:cs="Arial"/>
                <w:b w:val="0"/>
                <w:color w:val="auto"/>
                <w:sz w:val="22"/>
                <w:szCs w:val="22"/>
              </w:rPr>
              <w:t xml:space="preserve">Council’s Building officer noted current BCA requirements for storage of tyres will require fire safety upgrades to the building. These have been included as draft conditions in Attachment </w:t>
            </w:r>
            <w:r w:rsidR="00B12057" w:rsidRPr="001810DE">
              <w:rPr>
                <w:rFonts w:ascii="Arial" w:hAnsi="Arial" w:cs="Arial"/>
                <w:b w:val="0"/>
                <w:color w:val="auto"/>
                <w:sz w:val="22"/>
                <w:szCs w:val="22"/>
              </w:rPr>
              <w:t>A</w:t>
            </w:r>
            <w:r w:rsidRPr="001810DE">
              <w:rPr>
                <w:rFonts w:ascii="Arial" w:hAnsi="Arial" w:cs="Arial"/>
                <w:b w:val="0"/>
                <w:color w:val="auto"/>
                <w:sz w:val="22"/>
                <w:szCs w:val="22"/>
              </w:rPr>
              <w:t>.</w:t>
            </w:r>
          </w:p>
        </w:tc>
        <w:tc>
          <w:tcPr>
            <w:tcW w:w="1354" w:type="dxa"/>
          </w:tcPr>
          <w:p w14:paraId="1120D09A" w14:textId="5AB0664C" w:rsidR="00504E1B" w:rsidRPr="001810DE" w:rsidRDefault="001F55F8" w:rsidP="00CA63F7">
            <w:pPr>
              <w:pStyle w:val="FigureCaption"/>
              <w:spacing w:before="0" w:after="0"/>
              <w:ind w:left="0"/>
              <w:jc w:val="both"/>
              <w:rPr>
                <w:rFonts w:ascii="Arial" w:hAnsi="Arial" w:cs="Arial"/>
                <w:b w:val="0"/>
                <w:color w:val="auto"/>
                <w:sz w:val="22"/>
                <w:szCs w:val="22"/>
              </w:rPr>
            </w:pPr>
            <w:r w:rsidRPr="001810DE">
              <w:rPr>
                <w:rFonts w:ascii="Arial" w:hAnsi="Arial" w:cs="Arial"/>
                <w:b w:val="0"/>
                <w:color w:val="auto"/>
                <w:sz w:val="22"/>
                <w:szCs w:val="22"/>
              </w:rPr>
              <w:t>Yes - conditions</w:t>
            </w:r>
          </w:p>
        </w:tc>
      </w:tr>
    </w:tbl>
    <w:p w14:paraId="76342B03" w14:textId="71E84439" w:rsidR="00D91E98" w:rsidRDefault="00D91E98" w:rsidP="00FF7551">
      <w:pPr>
        <w:widowControl w:val="0"/>
        <w:tabs>
          <w:tab w:val="left" w:pos="7485"/>
        </w:tabs>
        <w:spacing w:after="0" w:line="240" w:lineRule="auto"/>
        <w:ind w:right="23"/>
        <w:rPr>
          <w:rFonts w:ascii="Arial" w:hAnsi="Arial" w:cs="Arial"/>
          <w:b/>
          <w:lang w:eastAsia="en-AU"/>
        </w:rPr>
      </w:pPr>
    </w:p>
    <w:p w14:paraId="768E40C8" w14:textId="4A581F15" w:rsidR="00CA63F7" w:rsidRDefault="00CA63F7" w:rsidP="00FF7551">
      <w:pPr>
        <w:widowControl w:val="0"/>
        <w:tabs>
          <w:tab w:val="left" w:pos="7485"/>
        </w:tabs>
        <w:spacing w:after="0" w:line="240" w:lineRule="auto"/>
        <w:ind w:right="23"/>
        <w:rPr>
          <w:rFonts w:ascii="Arial" w:hAnsi="Arial" w:cs="Arial"/>
          <w:b/>
          <w:lang w:eastAsia="en-AU"/>
        </w:rPr>
      </w:pPr>
    </w:p>
    <w:p w14:paraId="609C3317" w14:textId="22157C1E" w:rsidR="00CA63F7" w:rsidRPr="00BE218C" w:rsidRDefault="006D3D99" w:rsidP="00A31B6E">
      <w:pPr>
        <w:pStyle w:val="ListParagraph"/>
        <w:widowControl w:val="0"/>
        <w:numPr>
          <w:ilvl w:val="1"/>
          <w:numId w:val="1"/>
        </w:numPr>
        <w:tabs>
          <w:tab w:val="left" w:pos="7485"/>
        </w:tabs>
        <w:spacing w:after="0" w:line="240" w:lineRule="auto"/>
        <w:ind w:left="709" w:right="23" w:hanging="709"/>
        <w:contextualSpacing w:val="0"/>
        <w:rPr>
          <w:rFonts w:ascii="Arial" w:hAnsi="Arial" w:cs="Arial"/>
          <w:b/>
          <w:lang w:eastAsia="en-AU"/>
        </w:rPr>
      </w:pPr>
      <w:r>
        <w:rPr>
          <w:rFonts w:ascii="Arial" w:hAnsi="Arial" w:cs="Arial"/>
          <w:b/>
          <w:lang w:eastAsia="en-AU"/>
        </w:rPr>
        <w:t xml:space="preserve">Notification and </w:t>
      </w:r>
      <w:r w:rsidR="00CA63F7" w:rsidRPr="00BE218C">
        <w:rPr>
          <w:rFonts w:ascii="Arial" w:hAnsi="Arial" w:cs="Arial"/>
          <w:b/>
          <w:lang w:eastAsia="en-AU"/>
        </w:rPr>
        <w:t xml:space="preserve">Community Consultation </w:t>
      </w:r>
    </w:p>
    <w:p w14:paraId="31AD4E28" w14:textId="77777777" w:rsidR="00CA63F7" w:rsidRPr="001F55F8" w:rsidRDefault="00CA63F7" w:rsidP="00FF7551">
      <w:pPr>
        <w:widowControl w:val="0"/>
        <w:tabs>
          <w:tab w:val="left" w:pos="7485"/>
        </w:tabs>
        <w:spacing w:after="0" w:line="240" w:lineRule="auto"/>
        <w:ind w:right="23"/>
        <w:rPr>
          <w:rFonts w:ascii="Arial" w:hAnsi="Arial" w:cs="Arial"/>
          <w:b/>
          <w:lang w:eastAsia="en-AU"/>
        </w:rPr>
      </w:pPr>
    </w:p>
    <w:p w14:paraId="68F93749" w14:textId="40600BFD" w:rsidR="00915BAF" w:rsidRPr="001F55F8" w:rsidRDefault="00D91E98" w:rsidP="00FF7551">
      <w:pPr>
        <w:widowControl w:val="0"/>
        <w:tabs>
          <w:tab w:val="left" w:pos="7485"/>
        </w:tabs>
        <w:spacing w:after="0" w:line="240" w:lineRule="auto"/>
        <w:ind w:right="23"/>
        <w:jc w:val="both"/>
        <w:rPr>
          <w:rFonts w:ascii="Arial" w:hAnsi="Arial" w:cs="Arial"/>
          <w:lang w:eastAsia="en-AU"/>
        </w:rPr>
      </w:pPr>
      <w:r w:rsidRPr="001F55F8">
        <w:rPr>
          <w:rFonts w:ascii="Arial" w:hAnsi="Arial" w:cs="Arial"/>
          <w:lang w:eastAsia="en-AU"/>
        </w:rPr>
        <w:t xml:space="preserve">The </w:t>
      </w:r>
      <w:r w:rsidR="00FF7551" w:rsidRPr="001F55F8">
        <w:rPr>
          <w:rFonts w:ascii="Arial" w:hAnsi="Arial" w:cs="Arial"/>
          <w:bCs/>
          <w:lang w:eastAsia="en-AU"/>
        </w:rPr>
        <w:t>modification application</w:t>
      </w:r>
      <w:r w:rsidRPr="001F55F8">
        <w:rPr>
          <w:rFonts w:ascii="Arial" w:hAnsi="Arial" w:cs="Arial"/>
          <w:lang w:eastAsia="en-AU"/>
        </w:rPr>
        <w:t xml:space="preserve"> was notified</w:t>
      </w:r>
      <w:r w:rsidR="0076337C" w:rsidRPr="001F55F8">
        <w:rPr>
          <w:rFonts w:ascii="Arial" w:hAnsi="Arial" w:cs="Arial"/>
          <w:lang w:eastAsia="en-AU"/>
        </w:rPr>
        <w:t xml:space="preserve"> in accordance with the </w:t>
      </w:r>
      <w:r w:rsidR="00DA7AE8" w:rsidRPr="001F55F8">
        <w:rPr>
          <w:rFonts w:ascii="Arial" w:hAnsi="Arial" w:cs="Arial"/>
          <w:lang w:eastAsia="en-AU"/>
        </w:rPr>
        <w:t xml:space="preserve">Council’s Community </w:t>
      </w:r>
      <w:r w:rsidR="001F55F8" w:rsidRPr="001F55F8">
        <w:rPr>
          <w:rFonts w:ascii="Arial" w:hAnsi="Arial" w:cs="Arial"/>
          <w:lang w:eastAsia="en-AU"/>
        </w:rPr>
        <w:t xml:space="preserve">Engagement Strategy </w:t>
      </w:r>
      <w:r w:rsidRPr="001F55F8">
        <w:rPr>
          <w:rFonts w:ascii="Arial" w:hAnsi="Arial" w:cs="Arial"/>
          <w:lang w:eastAsia="en-AU"/>
        </w:rPr>
        <w:t xml:space="preserve">from </w:t>
      </w:r>
      <w:sdt>
        <w:sdtPr>
          <w:rPr>
            <w:rFonts w:ascii="Arial" w:hAnsi="Arial" w:cs="Arial"/>
            <w:lang w:eastAsia="en-AU"/>
          </w:rPr>
          <w:id w:val="-604416510"/>
          <w:placeholder>
            <w:docPart w:val="B56F7FE2B5DC408EA85638861A6FE4F6"/>
          </w:placeholder>
          <w:date w:fullDate="2023-05-12T00:00:00Z">
            <w:dateFormat w:val="d MMMM yyyy"/>
            <w:lid w:val="en-AU"/>
            <w:storeMappedDataAs w:val="dateTime"/>
            <w:calendar w:val="gregorian"/>
          </w:date>
        </w:sdtPr>
        <w:sdtContent>
          <w:r w:rsidR="001F55F8" w:rsidRPr="001F55F8">
            <w:rPr>
              <w:rFonts w:ascii="Arial" w:hAnsi="Arial" w:cs="Arial"/>
              <w:lang w:eastAsia="en-AU"/>
            </w:rPr>
            <w:t>12 May 2023</w:t>
          </w:r>
        </w:sdtContent>
      </w:sdt>
      <w:r w:rsidRPr="001F55F8">
        <w:rPr>
          <w:rFonts w:ascii="Arial" w:hAnsi="Arial" w:cs="Arial"/>
          <w:lang w:eastAsia="en-AU"/>
        </w:rPr>
        <w:t xml:space="preserve"> until </w:t>
      </w:r>
      <w:sdt>
        <w:sdtPr>
          <w:rPr>
            <w:rFonts w:ascii="Arial" w:hAnsi="Arial" w:cs="Arial"/>
            <w:lang w:eastAsia="en-AU"/>
          </w:rPr>
          <w:id w:val="-885022095"/>
          <w:placeholder>
            <w:docPart w:val="104CF5D41421491A800419EEC6286A1D"/>
          </w:placeholder>
          <w:date w:fullDate="2023-06-02T00:00:00Z">
            <w:dateFormat w:val="d MMMM yyyy"/>
            <w:lid w:val="en-AU"/>
            <w:storeMappedDataAs w:val="dateTime"/>
            <w:calendar w:val="gregorian"/>
          </w:date>
        </w:sdtPr>
        <w:sdtContent>
          <w:r w:rsidR="001F55F8" w:rsidRPr="001F55F8">
            <w:rPr>
              <w:rFonts w:ascii="Arial" w:hAnsi="Arial" w:cs="Arial"/>
              <w:lang w:eastAsia="en-AU"/>
            </w:rPr>
            <w:t>2 June 2023</w:t>
          </w:r>
        </w:sdtContent>
      </w:sdt>
      <w:r w:rsidR="00D3307D">
        <w:rPr>
          <w:rFonts w:ascii="Arial" w:hAnsi="Arial" w:cs="Arial"/>
          <w:lang w:eastAsia="en-AU"/>
        </w:rPr>
        <w:t xml:space="preserve">. </w:t>
      </w:r>
      <w:r w:rsidR="00915BAF" w:rsidRPr="001F55F8">
        <w:rPr>
          <w:rFonts w:ascii="Arial" w:hAnsi="Arial" w:cs="Arial"/>
          <w:lang w:eastAsia="en-AU"/>
        </w:rPr>
        <w:t>T</w:t>
      </w:r>
      <w:r w:rsidR="00786A45" w:rsidRPr="001F55F8">
        <w:rPr>
          <w:rFonts w:ascii="Arial" w:hAnsi="Arial" w:cs="Arial"/>
          <w:lang w:eastAsia="en-AU"/>
        </w:rPr>
        <w:t>he notification included the following:</w:t>
      </w:r>
      <w:r w:rsidR="00FF7551" w:rsidRPr="001F55F8">
        <w:rPr>
          <w:rFonts w:ascii="Arial" w:hAnsi="Arial" w:cs="Arial"/>
          <w:lang w:eastAsia="en-AU"/>
        </w:rPr>
        <w:t xml:space="preserve"> </w:t>
      </w:r>
    </w:p>
    <w:p w14:paraId="4FD98F4B" w14:textId="685B19BE" w:rsidR="00786A45" w:rsidRPr="001F55F8" w:rsidRDefault="00786A45" w:rsidP="00FF7551">
      <w:pPr>
        <w:widowControl w:val="0"/>
        <w:tabs>
          <w:tab w:val="left" w:pos="7485"/>
        </w:tabs>
        <w:spacing w:after="0" w:line="240" w:lineRule="auto"/>
        <w:ind w:right="23"/>
        <w:jc w:val="both"/>
        <w:rPr>
          <w:rFonts w:ascii="Arial" w:hAnsi="Arial" w:cs="Arial"/>
          <w:lang w:eastAsia="en-AU"/>
        </w:rPr>
      </w:pPr>
    </w:p>
    <w:p w14:paraId="63CE1FB3" w14:textId="01931972" w:rsidR="00DA7AE8" w:rsidRPr="001F55F8" w:rsidRDefault="00DA7AE8" w:rsidP="00A31B6E">
      <w:pPr>
        <w:pStyle w:val="ListParagraph"/>
        <w:widowControl w:val="0"/>
        <w:numPr>
          <w:ilvl w:val="0"/>
          <w:numId w:val="15"/>
        </w:numPr>
        <w:tabs>
          <w:tab w:val="left" w:pos="7485"/>
        </w:tabs>
        <w:spacing w:after="0" w:line="240" w:lineRule="auto"/>
        <w:ind w:right="23"/>
        <w:jc w:val="both"/>
        <w:rPr>
          <w:rFonts w:ascii="Arial" w:hAnsi="Arial" w:cs="Arial"/>
          <w:lang w:eastAsia="en-AU"/>
        </w:rPr>
      </w:pPr>
      <w:r w:rsidRPr="001F55F8">
        <w:rPr>
          <w:rFonts w:ascii="Arial" w:hAnsi="Arial" w:cs="Arial"/>
          <w:lang w:eastAsia="en-AU"/>
        </w:rPr>
        <w:t>Notification on a website</w:t>
      </w:r>
      <w:r w:rsidR="00CE38CF">
        <w:rPr>
          <w:rFonts w:ascii="Arial" w:hAnsi="Arial" w:cs="Arial"/>
          <w:lang w:eastAsia="en-AU"/>
        </w:rPr>
        <w:t>.</w:t>
      </w:r>
    </w:p>
    <w:p w14:paraId="63E1DCE6" w14:textId="10C3E0BF" w:rsidR="00786A45" w:rsidRPr="001F55F8" w:rsidRDefault="00786A45" w:rsidP="00A31B6E">
      <w:pPr>
        <w:pStyle w:val="ListParagraph"/>
        <w:widowControl w:val="0"/>
        <w:numPr>
          <w:ilvl w:val="0"/>
          <w:numId w:val="15"/>
        </w:numPr>
        <w:tabs>
          <w:tab w:val="left" w:pos="7485"/>
        </w:tabs>
        <w:spacing w:after="0" w:line="240" w:lineRule="auto"/>
        <w:ind w:right="23"/>
        <w:jc w:val="both"/>
        <w:rPr>
          <w:rFonts w:ascii="Arial" w:hAnsi="Arial" w:cs="Arial"/>
          <w:lang w:eastAsia="en-AU"/>
        </w:rPr>
      </w:pPr>
      <w:r w:rsidRPr="001F55F8">
        <w:rPr>
          <w:rFonts w:ascii="Arial" w:hAnsi="Arial" w:cs="Arial"/>
          <w:lang w:eastAsia="en-AU"/>
        </w:rPr>
        <w:t>Notification letters sent to adjoining and adjacent properties (</w:t>
      </w:r>
      <w:r w:rsidR="001F55F8" w:rsidRPr="001F55F8">
        <w:rPr>
          <w:rFonts w:ascii="Arial" w:hAnsi="Arial" w:cs="Arial"/>
          <w:lang w:eastAsia="en-AU"/>
        </w:rPr>
        <w:t>20</w:t>
      </w:r>
      <w:r w:rsidRPr="001F55F8">
        <w:rPr>
          <w:rFonts w:ascii="Arial" w:hAnsi="Arial" w:cs="Arial"/>
          <w:lang w:eastAsia="en-AU"/>
        </w:rPr>
        <w:t xml:space="preserve"> letters sent)</w:t>
      </w:r>
      <w:r w:rsidR="00CE38CF">
        <w:rPr>
          <w:rFonts w:ascii="Arial" w:hAnsi="Arial" w:cs="Arial"/>
          <w:lang w:eastAsia="en-AU"/>
        </w:rPr>
        <w:t>.</w:t>
      </w:r>
    </w:p>
    <w:p w14:paraId="710D4F0F" w14:textId="436B8152" w:rsidR="00786A45" w:rsidRPr="001F55F8" w:rsidRDefault="00786A45" w:rsidP="00A31B6E">
      <w:pPr>
        <w:pStyle w:val="ListParagraph"/>
        <w:widowControl w:val="0"/>
        <w:numPr>
          <w:ilvl w:val="0"/>
          <w:numId w:val="15"/>
        </w:numPr>
        <w:tabs>
          <w:tab w:val="left" w:pos="7485"/>
        </w:tabs>
        <w:spacing w:after="0" w:line="240" w:lineRule="auto"/>
        <w:ind w:right="23"/>
        <w:jc w:val="both"/>
        <w:rPr>
          <w:rFonts w:ascii="Arial" w:hAnsi="Arial" w:cs="Arial"/>
          <w:lang w:eastAsia="en-AU"/>
        </w:rPr>
      </w:pPr>
      <w:r w:rsidRPr="001F55F8">
        <w:rPr>
          <w:rFonts w:ascii="Arial" w:hAnsi="Arial" w:cs="Arial"/>
          <w:lang w:eastAsia="en-AU"/>
        </w:rPr>
        <w:t>Notification on the Council’s website</w:t>
      </w:r>
      <w:r w:rsidR="001A487A" w:rsidRPr="001F55F8">
        <w:rPr>
          <w:rFonts w:ascii="Arial" w:hAnsi="Arial" w:cs="Arial"/>
          <w:lang w:eastAsia="en-AU"/>
        </w:rPr>
        <w:t>.</w:t>
      </w:r>
    </w:p>
    <w:p w14:paraId="625330A4" w14:textId="77777777" w:rsidR="00786A45" w:rsidRPr="001F55F8" w:rsidRDefault="00786A45" w:rsidP="00FF7551">
      <w:pPr>
        <w:widowControl w:val="0"/>
        <w:tabs>
          <w:tab w:val="left" w:pos="7485"/>
        </w:tabs>
        <w:spacing w:after="0" w:line="240" w:lineRule="auto"/>
        <w:ind w:right="23"/>
        <w:jc w:val="both"/>
        <w:rPr>
          <w:rFonts w:ascii="Arial" w:hAnsi="Arial" w:cs="Arial"/>
          <w:lang w:eastAsia="en-AU"/>
        </w:rPr>
      </w:pPr>
    </w:p>
    <w:p w14:paraId="74141997" w14:textId="47648568" w:rsidR="00D91E98" w:rsidRDefault="00D91E98" w:rsidP="00FF7551">
      <w:pPr>
        <w:widowControl w:val="0"/>
        <w:tabs>
          <w:tab w:val="left" w:pos="7485"/>
        </w:tabs>
        <w:spacing w:after="0" w:line="240" w:lineRule="auto"/>
        <w:ind w:right="23"/>
        <w:jc w:val="both"/>
        <w:rPr>
          <w:rFonts w:ascii="Arial" w:hAnsi="Arial" w:cs="Arial"/>
          <w:bCs/>
          <w:lang w:eastAsia="en-AU"/>
        </w:rPr>
      </w:pPr>
      <w:r w:rsidRPr="00D91E98">
        <w:rPr>
          <w:rFonts w:ascii="Arial" w:hAnsi="Arial" w:cs="Arial"/>
          <w:lang w:eastAsia="en-AU"/>
        </w:rPr>
        <w:t xml:space="preserve">The Council received </w:t>
      </w:r>
      <w:r w:rsidR="001F55F8">
        <w:rPr>
          <w:rFonts w:ascii="Arial" w:hAnsi="Arial" w:cs="Arial"/>
          <w:lang w:eastAsia="en-AU"/>
        </w:rPr>
        <w:t xml:space="preserve">no </w:t>
      </w:r>
      <w:r w:rsidRPr="00D91E98">
        <w:rPr>
          <w:rFonts w:ascii="Arial" w:hAnsi="Arial" w:cs="Arial"/>
          <w:lang w:eastAsia="en-AU"/>
        </w:rPr>
        <w:t>submissions</w:t>
      </w:r>
      <w:r w:rsidR="001F55F8">
        <w:rPr>
          <w:rFonts w:ascii="Arial" w:hAnsi="Arial" w:cs="Arial"/>
          <w:lang w:eastAsia="en-AU"/>
        </w:rPr>
        <w:t xml:space="preserve"> from the notification period</w:t>
      </w:r>
      <w:r w:rsidRPr="00D91E98">
        <w:rPr>
          <w:rFonts w:ascii="Arial" w:hAnsi="Arial" w:cs="Arial"/>
          <w:lang w:eastAsia="en-AU"/>
        </w:rPr>
        <w:t>.</w:t>
      </w:r>
      <w:r w:rsidR="009A2559" w:rsidRPr="00BE218C">
        <w:rPr>
          <w:rFonts w:ascii="Arial" w:hAnsi="Arial" w:cs="Arial"/>
          <w:lang w:eastAsia="en-AU"/>
        </w:rPr>
        <w:t xml:space="preserve"> </w:t>
      </w:r>
    </w:p>
    <w:p w14:paraId="525BF568" w14:textId="2CE28633" w:rsidR="005C5A3C" w:rsidRDefault="005C5A3C" w:rsidP="005C5A3C"/>
    <w:p w14:paraId="6575FEEF" w14:textId="27C12CA3" w:rsidR="000808D5" w:rsidRPr="00CA63F7" w:rsidRDefault="000808D5" w:rsidP="00A31B6E">
      <w:pPr>
        <w:pStyle w:val="ListParagraph"/>
        <w:numPr>
          <w:ilvl w:val="0"/>
          <w:numId w:val="1"/>
        </w:numPr>
        <w:pBdr>
          <w:bottom w:val="single" w:sz="18" w:space="1" w:color="auto"/>
        </w:pBdr>
        <w:tabs>
          <w:tab w:val="left" w:pos="7485"/>
        </w:tabs>
        <w:spacing w:before="120" w:after="0" w:line="240" w:lineRule="auto"/>
        <w:ind w:right="23" w:hanging="720"/>
        <w:contextualSpacing w:val="0"/>
        <w:rPr>
          <w:rFonts w:ascii="Arial" w:hAnsi="Arial" w:cs="Arial"/>
          <w:b/>
          <w:sz w:val="24"/>
          <w:szCs w:val="24"/>
          <w:lang w:eastAsia="en-AU"/>
        </w:rPr>
      </w:pPr>
      <w:r w:rsidRPr="00CA63F7">
        <w:rPr>
          <w:rFonts w:ascii="Arial" w:hAnsi="Arial" w:cs="Arial"/>
          <w:b/>
          <w:sz w:val="24"/>
          <w:szCs w:val="24"/>
          <w:lang w:eastAsia="en-AU"/>
        </w:rPr>
        <w:t>KEY ISSUES</w:t>
      </w:r>
    </w:p>
    <w:p w14:paraId="3AD35C1E" w14:textId="77777777" w:rsidR="00285EA4" w:rsidRDefault="00285EA4" w:rsidP="0056477C">
      <w:pPr>
        <w:tabs>
          <w:tab w:val="left" w:pos="7485"/>
        </w:tabs>
        <w:spacing w:before="120" w:after="0" w:line="240" w:lineRule="auto"/>
        <w:ind w:right="23"/>
        <w:jc w:val="both"/>
        <w:rPr>
          <w:rFonts w:ascii="Arial" w:hAnsi="Arial" w:cs="Arial"/>
          <w:lang w:eastAsia="en-AU"/>
        </w:rPr>
      </w:pPr>
    </w:p>
    <w:p w14:paraId="3B4DAB6F" w14:textId="23E6417A" w:rsidR="003C4002" w:rsidRDefault="00AD7A5C" w:rsidP="0056477C">
      <w:pPr>
        <w:tabs>
          <w:tab w:val="left" w:pos="7485"/>
        </w:tabs>
        <w:spacing w:before="120" w:after="0" w:line="240" w:lineRule="auto"/>
        <w:ind w:right="23"/>
        <w:jc w:val="both"/>
        <w:rPr>
          <w:rFonts w:ascii="Arial" w:hAnsi="Arial" w:cs="Arial"/>
          <w:lang w:eastAsia="en-AU"/>
        </w:rPr>
      </w:pPr>
      <w:r w:rsidRPr="60882B5E">
        <w:rPr>
          <w:rFonts w:ascii="Arial" w:hAnsi="Arial" w:cs="Arial"/>
          <w:lang w:eastAsia="en-AU"/>
        </w:rPr>
        <w:t>The following key issue</w:t>
      </w:r>
      <w:r w:rsidR="000D3A24" w:rsidRPr="60882B5E">
        <w:rPr>
          <w:rFonts w:ascii="Arial" w:hAnsi="Arial" w:cs="Arial"/>
          <w:lang w:eastAsia="en-AU"/>
        </w:rPr>
        <w:t>s</w:t>
      </w:r>
      <w:r w:rsidRPr="60882B5E">
        <w:rPr>
          <w:rFonts w:ascii="Arial" w:hAnsi="Arial" w:cs="Arial"/>
          <w:lang w:eastAsia="en-AU"/>
        </w:rPr>
        <w:t xml:space="preserve"> are relevant to the assessment of this application having considered the </w:t>
      </w:r>
      <w:r w:rsidR="000D3A24" w:rsidRPr="60882B5E">
        <w:rPr>
          <w:rFonts w:ascii="Arial" w:hAnsi="Arial" w:cs="Arial"/>
          <w:lang w:eastAsia="en-AU"/>
        </w:rPr>
        <w:t>relevant</w:t>
      </w:r>
      <w:r w:rsidR="00656EAD" w:rsidRPr="60882B5E">
        <w:rPr>
          <w:rFonts w:ascii="Arial" w:hAnsi="Arial" w:cs="Arial"/>
          <w:lang w:eastAsia="en-AU"/>
        </w:rPr>
        <w:t xml:space="preserve"> planning controls and </w:t>
      </w:r>
      <w:r w:rsidR="003C4002" w:rsidRPr="60882B5E">
        <w:rPr>
          <w:rFonts w:ascii="Arial" w:hAnsi="Arial" w:cs="Arial"/>
          <w:lang w:eastAsia="en-AU"/>
        </w:rPr>
        <w:t>the proposal in detail</w:t>
      </w:r>
      <w:r w:rsidR="00955FB4" w:rsidRPr="60882B5E">
        <w:rPr>
          <w:rFonts w:ascii="Arial" w:hAnsi="Arial" w:cs="Arial"/>
          <w:lang w:eastAsia="en-AU"/>
        </w:rPr>
        <w:t>:</w:t>
      </w:r>
    </w:p>
    <w:p w14:paraId="3A3EB9DB" w14:textId="77777777" w:rsidR="006B0BCA" w:rsidRPr="00BE218C" w:rsidRDefault="006B0BCA" w:rsidP="0056477C">
      <w:pPr>
        <w:tabs>
          <w:tab w:val="left" w:pos="7485"/>
        </w:tabs>
        <w:spacing w:before="120" w:after="0" w:line="240" w:lineRule="auto"/>
        <w:ind w:right="23"/>
        <w:jc w:val="both"/>
        <w:rPr>
          <w:rFonts w:ascii="Arial" w:hAnsi="Arial" w:cs="Arial"/>
          <w:bCs/>
          <w:lang w:eastAsia="en-AU"/>
        </w:rPr>
      </w:pPr>
    </w:p>
    <w:p w14:paraId="31DA63DF" w14:textId="299F1962" w:rsidR="00545E14" w:rsidRPr="00F02F18" w:rsidRDefault="006559C4" w:rsidP="00A31B6E">
      <w:pPr>
        <w:pStyle w:val="ListParagraph"/>
        <w:numPr>
          <w:ilvl w:val="1"/>
          <w:numId w:val="1"/>
        </w:numPr>
        <w:tabs>
          <w:tab w:val="left" w:pos="709"/>
          <w:tab w:val="left" w:pos="7485"/>
        </w:tabs>
        <w:spacing w:before="120" w:after="0" w:line="240" w:lineRule="auto"/>
        <w:ind w:left="851" w:right="23" w:hanging="851"/>
        <w:rPr>
          <w:rFonts w:ascii="Arial" w:hAnsi="Arial" w:cs="Arial"/>
          <w:b/>
          <w:lang w:eastAsia="en-AU"/>
        </w:rPr>
      </w:pPr>
      <w:r w:rsidRPr="00F02F18">
        <w:rPr>
          <w:rFonts w:ascii="Arial" w:hAnsi="Arial" w:cs="Arial"/>
          <w:b/>
          <w:lang w:eastAsia="en-AU"/>
        </w:rPr>
        <w:t>Air quality</w:t>
      </w:r>
    </w:p>
    <w:p w14:paraId="5326CF98" w14:textId="609B3B47" w:rsidR="00545E14" w:rsidRPr="00F02F18" w:rsidRDefault="00545E14" w:rsidP="00545E14">
      <w:pPr>
        <w:pStyle w:val="ListParagraph"/>
        <w:tabs>
          <w:tab w:val="left" w:pos="7485"/>
        </w:tabs>
        <w:spacing w:before="120" w:after="0" w:line="240" w:lineRule="auto"/>
        <w:ind w:right="23"/>
        <w:rPr>
          <w:rFonts w:ascii="Arial" w:hAnsi="Arial" w:cs="Arial"/>
          <w:b/>
          <w:lang w:eastAsia="en-AU"/>
        </w:rPr>
      </w:pPr>
    </w:p>
    <w:p w14:paraId="0589E84E" w14:textId="54199CD7" w:rsidR="002C0BBC" w:rsidRPr="00F02F18" w:rsidRDefault="002C0BBC" w:rsidP="00F02F18">
      <w:pPr>
        <w:pStyle w:val="ListParagraph"/>
        <w:tabs>
          <w:tab w:val="left" w:pos="7485"/>
        </w:tabs>
        <w:spacing w:before="120" w:after="0" w:line="240" w:lineRule="auto"/>
        <w:ind w:left="0" w:right="23"/>
        <w:jc w:val="both"/>
        <w:rPr>
          <w:rFonts w:ascii="Arial" w:hAnsi="Arial" w:cs="Arial"/>
          <w:lang w:eastAsia="en-AU"/>
        </w:rPr>
      </w:pPr>
      <w:r w:rsidRPr="00F02F18">
        <w:rPr>
          <w:rFonts w:ascii="Arial" w:hAnsi="Arial" w:cs="Arial"/>
          <w:lang w:eastAsia="en-AU"/>
        </w:rPr>
        <w:t xml:space="preserve">The </w:t>
      </w:r>
      <w:r w:rsidR="00F02F18" w:rsidRPr="00F02F18">
        <w:rPr>
          <w:rFonts w:ascii="Arial" w:hAnsi="Arial" w:cs="Arial"/>
          <w:lang w:eastAsia="en-AU"/>
        </w:rPr>
        <w:t xml:space="preserve">original </w:t>
      </w:r>
      <w:r w:rsidRPr="00F02F18">
        <w:rPr>
          <w:rFonts w:ascii="Arial" w:hAnsi="Arial" w:cs="Arial"/>
          <w:lang w:eastAsia="en-AU"/>
        </w:rPr>
        <w:t>proposal was considered to have a risk of air quality impacts</w:t>
      </w:r>
      <w:r w:rsidR="00F02F18" w:rsidRPr="00F02F18">
        <w:rPr>
          <w:rFonts w:ascii="Arial" w:hAnsi="Arial" w:cs="Arial"/>
          <w:lang w:eastAsia="en-AU"/>
        </w:rPr>
        <w:t>. Misters were installed at the entry doors to settle dust emanating from the shed. The handling of soils as part of the development is a potential source of dust.</w:t>
      </w:r>
    </w:p>
    <w:p w14:paraId="53FC74F4" w14:textId="77777777" w:rsidR="00625534" w:rsidRPr="00F02F18" w:rsidRDefault="00625534" w:rsidP="00F02F18">
      <w:pPr>
        <w:pStyle w:val="ListParagraph"/>
        <w:tabs>
          <w:tab w:val="left" w:pos="7485"/>
        </w:tabs>
        <w:spacing w:before="120" w:after="0" w:line="240" w:lineRule="auto"/>
        <w:ind w:left="0" w:right="23"/>
        <w:jc w:val="both"/>
        <w:rPr>
          <w:rFonts w:ascii="Arial" w:hAnsi="Arial" w:cs="Arial"/>
          <w:lang w:eastAsia="en-AU"/>
        </w:rPr>
      </w:pPr>
    </w:p>
    <w:p w14:paraId="7FE7A600" w14:textId="3EE9873F" w:rsidR="00285EA4" w:rsidRPr="00F02F18" w:rsidRDefault="00625534" w:rsidP="00F02F18">
      <w:pPr>
        <w:spacing w:before="120" w:after="0" w:line="240" w:lineRule="auto"/>
        <w:jc w:val="both"/>
        <w:rPr>
          <w:rFonts w:ascii="Arial" w:hAnsi="Arial" w:cs="Arial"/>
          <w:lang w:eastAsia="en-AU"/>
        </w:rPr>
      </w:pPr>
      <w:r w:rsidRPr="00F02F18">
        <w:rPr>
          <w:rFonts w:ascii="Arial" w:hAnsi="Arial" w:cs="Arial"/>
          <w:u w:val="single"/>
          <w:lang w:eastAsia="en-AU"/>
        </w:rPr>
        <w:t>Resolution</w:t>
      </w:r>
      <w:r w:rsidRPr="00F02F18">
        <w:rPr>
          <w:rFonts w:ascii="Arial" w:hAnsi="Arial" w:cs="Arial"/>
          <w:lang w:eastAsia="en-AU"/>
        </w:rPr>
        <w:t xml:space="preserve">: The issue has been resolved through </w:t>
      </w:r>
      <w:r w:rsidR="00F02F18" w:rsidRPr="00F02F18">
        <w:rPr>
          <w:rFonts w:ascii="Arial" w:hAnsi="Arial" w:cs="Arial"/>
          <w:lang w:eastAsia="en-AU"/>
        </w:rPr>
        <w:t xml:space="preserve">existing </w:t>
      </w:r>
      <w:r w:rsidRPr="00F02F18">
        <w:rPr>
          <w:rFonts w:ascii="Arial" w:hAnsi="Arial" w:cs="Arial"/>
          <w:lang w:eastAsia="en-AU"/>
        </w:rPr>
        <w:t xml:space="preserve">conditions of consent </w:t>
      </w:r>
      <w:r w:rsidR="00F02F18" w:rsidRPr="00F02F18">
        <w:rPr>
          <w:rFonts w:ascii="Arial" w:hAnsi="Arial" w:cs="Arial"/>
          <w:lang w:eastAsia="en-AU"/>
        </w:rPr>
        <w:t xml:space="preserve">and mister system already installed and operational. </w:t>
      </w:r>
      <w:r w:rsidR="001324B4">
        <w:rPr>
          <w:rFonts w:ascii="Arial" w:hAnsi="Arial" w:cs="Arial"/>
          <w:lang w:eastAsia="en-AU"/>
        </w:rPr>
        <w:t>Air quality is further considered and controlled through the conditions of the EPL, which will need to be updated to reflect the modified activity.</w:t>
      </w:r>
    </w:p>
    <w:p w14:paraId="4BADE7AE" w14:textId="77777777" w:rsidR="006C1071" w:rsidRPr="00ED22AC" w:rsidRDefault="006C1071" w:rsidP="00285EA4">
      <w:pPr>
        <w:pStyle w:val="ListParagraph"/>
        <w:tabs>
          <w:tab w:val="left" w:pos="7485"/>
        </w:tabs>
        <w:spacing w:before="120" w:after="0" w:line="240" w:lineRule="auto"/>
        <w:ind w:right="23"/>
        <w:jc w:val="both"/>
        <w:rPr>
          <w:rFonts w:ascii="Arial" w:hAnsi="Arial" w:cs="Arial"/>
          <w:b/>
          <w:lang w:eastAsia="en-AU"/>
        </w:rPr>
      </w:pPr>
    </w:p>
    <w:p w14:paraId="38F948B9" w14:textId="1C90AE4E" w:rsidR="00625534" w:rsidRPr="00ED22AC" w:rsidRDefault="00F02F18" w:rsidP="00A31B6E">
      <w:pPr>
        <w:pStyle w:val="ListParagraph"/>
        <w:numPr>
          <w:ilvl w:val="1"/>
          <w:numId w:val="1"/>
        </w:numPr>
        <w:tabs>
          <w:tab w:val="left" w:pos="7485"/>
        </w:tabs>
        <w:spacing w:before="120" w:after="0" w:line="240" w:lineRule="auto"/>
        <w:ind w:left="851" w:right="23" w:hanging="851"/>
        <w:contextualSpacing w:val="0"/>
        <w:rPr>
          <w:rFonts w:ascii="Arial" w:hAnsi="Arial" w:cs="Arial"/>
          <w:b/>
          <w:lang w:eastAsia="en-AU"/>
        </w:rPr>
      </w:pPr>
      <w:r w:rsidRPr="00ED22AC">
        <w:rPr>
          <w:rFonts w:ascii="Arial" w:hAnsi="Arial" w:cs="Arial"/>
          <w:b/>
          <w:lang w:val="en-US"/>
        </w:rPr>
        <w:t>Erosion and sediment control</w:t>
      </w:r>
    </w:p>
    <w:p w14:paraId="4E67C0D1" w14:textId="77777777" w:rsidR="00625534" w:rsidRPr="00ED22AC" w:rsidRDefault="00625534" w:rsidP="00625534">
      <w:pPr>
        <w:spacing w:after="0" w:line="240" w:lineRule="auto"/>
        <w:jc w:val="both"/>
        <w:rPr>
          <w:rFonts w:ascii="Arial" w:hAnsi="Arial" w:cs="Arial"/>
          <w:lang w:val="en-US"/>
        </w:rPr>
      </w:pPr>
    </w:p>
    <w:p w14:paraId="53DC9C12" w14:textId="394ECFDA" w:rsidR="00F02F18" w:rsidRPr="00ED22AC" w:rsidRDefault="001324B4" w:rsidP="00625534">
      <w:pPr>
        <w:spacing w:after="0" w:line="240" w:lineRule="auto"/>
        <w:jc w:val="both"/>
        <w:rPr>
          <w:rFonts w:ascii="Arial" w:hAnsi="Arial" w:cs="Arial"/>
        </w:rPr>
      </w:pPr>
      <w:r w:rsidRPr="00ED22AC">
        <w:rPr>
          <w:rFonts w:ascii="Arial" w:hAnsi="Arial" w:cs="Arial"/>
        </w:rPr>
        <w:t>The inclusion of soil handling at the site presents a risk of migration offsite through water or airborne means.</w:t>
      </w:r>
    </w:p>
    <w:p w14:paraId="3EEB3FAD" w14:textId="77777777" w:rsidR="00625534" w:rsidRPr="00ED22AC" w:rsidRDefault="00625534" w:rsidP="00625534">
      <w:pPr>
        <w:spacing w:after="0" w:line="240" w:lineRule="auto"/>
        <w:jc w:val="both"/>
        <w:rPr>
          <w:rFonts w:ascii="Arial" w:hAnsi="Arial" w:cs="Arial"/>
          <w:b/>
          <w:i/>
        </w:rPr>
      </w:pPr>
    </w:p>
    <w:p w14:paraId="455E29EA" w14:textId="3B3550CF" w:rsidR="00625534" w:rsidRPr="00ED22AC" w:rsidRDefault="00625534" w:rsidP="00625534">
      <w:pPr>
        <w:spacing w:after="0" w:line="240" w:lineRule="auto"/>
        <w:jc w:val="both"/>
        <w:rPr>
          <w:rFonts w:ascii="Arial" w:hAnsi="Arial" w:cs="Arial"/>
        </w:rPr>
      </w:pPr>
      <w:r w:rsidRPr="00ED22AC">
        <w:rPr>
          <w:rFonts w:ascii="Arial" w:hAnsi="Arial" w:cs="Arial"/>
          <w:u w:val="single"/>
        </w:rPr>
        <w:t>Resolution</w:t>
      </w:r>
      <w:r w:rsidRPr="00ED22AC">
        <w:rPr>
          <w:rFonts w:ascii="Arial" w:hAnsi="Arial" w:cs="Arial"/>
        </w:rPr>
        <w:t xml:space="preserve">: </w:t>
      </w:r>
      <w:r w:rsidR="001324B4" w:rsidRPr="00ED22AC">
        <w:rPr>
          <w:rFonts w:ascii="Arial" w:hAnsi="Arial" w:cs="Arial"/>
        </w:rPr>
        <w:t xml:space="preserve">Handling of soils will occur inside the shed, minimising exposure to rain or wind. </w:t>
      </w:r>
      <w:r w:rsidR="00ED22AC" w:rsidRPr="00ED22AC">
        <w:rPr>
          <w:rFonts w:ascii="Arial" w:hAnsi="Arial" w:cs="Arial"/>
        </w:rPr>
        <w:t>The shed in bunded, further reducing the risk of migration. Misters will dampen the entry space and settle airborne dust. All loads are covered during transport. The risk of sediment migrating offsite is considered appropriately managed through the proposed handling procedures and existing conditions of consent.</w:t>
      </w:r>
      <w:r w:rsidR="000D0D9D">
        <w:rPr>
          <w:rFonts w:ascii="Arial" w:hAnsi="Arial" w:cs="Arial"/>
        </w:rPr>
        <w:t xml:space="preserve"> Any further matters of concern to the EPA can be addressed in the condition of the modified EPL.</w:t>
      </w:r>
    </w:p>
    <w:p w14:paraId="12C9FA8F" w14:textId="77777777" w:rsidR="00285EA4" w:rsidRPr="00ED1DD3" w:rsidRDefault="00285EA4" w:rsidP="00625534">
      <w:pPr>
        <w:spacing w:after="0" w:line="240" w:lineRule="auto"/>
        <w:jc w:val="both"/>
        <w:rPr>
          <w:rFonts w:ascii="Arial" w:hAnsi="Arial" w:cs="Arial"/>
          <w:b/>
          <w:i/>
        </w:rPr>
      </w:pPr>
    </w:p>
    <w:p w14:paraId="1508ACCD" w14:textId="5D1EDFCA" w:rsidR="00E56AAD" w:rsidRPr="00EF53E4" w:rsidRDefault="00ED22AC" w:rsidP="00A31B6E">
      <w:pPr>
        <w:pStyle w:val="ListParagraph"/>
        <w:numPr>
          <w:ilvl w:val="1"/>
          <w:numId w:val="1"/>
        </w:numPr>
        <w:tabs>
          <w:tab w:val="left" w:pos="7485"/>
        </w:tabs>
        <w:spacing w:before="120" w:after="0" w:line="240" w:lineRule="auto"/>
        <w:ind w:left="851" w:right="23" w:hanging="851"/>
        <w:contextualSpacing w:val="0"/>
        <w:rPr>
          <w:rFonts w:ascii="Arial" w:hAnsi="Arial" w:cs="Arial"/>
          <w:b/>
          <w:lang w:val="en-US"/>
        </w:rPr>
      </w:pPr>
      <w:r w:rsidRPr="00EF53E4">
        <w:rPr>
          <w:rFonts w:ascii="Arial" w:hAnsi="Arial" w:cs="Arial"/>
          <w:b/>
        </w:rPr>
        <w:t>Fire risk</w:t>
      </w:r>
      <w:r w:rsidR="00E56AAD" w:rsidRPr="00EF53E4">
        <w:rPr>
          <w:rFonts w:ascii="Arial" w:hAnsi="Arial" w:cs="Arial"/>
          <w:b/>
          <w:lang w:val="en-US"/>
        </w:rPr>
        <w:t> </w:t>
      </w:r>
    </w:p>
    <w:p w14:paraId="08D9FC55" w14:textId="77777777" w:rsidR="00E56AAD" w:rsidRPr="00EF53E4" w:rsidRDefault="00E56AAD" w:rsidP="00E56AAD">
      <w:pPr>
        <w:pStyle w:val="paragraph"/>
        <w:spacing w:before="0" w:beforeAutospacing="0" w:after="0" w:afterAutospacing="0"/>
        <w:ind w:left="720"/>
        <w:textAlignment w:val="baseline"/>
        <w:rPr>
          <w:rFonts w:ascii="Arial" w:hAnsi="Arial" w:cs="Arial"/>
        </w:rPr>
      </w:pPr>
      <w:r w:rsidRPr="00EF53E4">
        <w:rPr>
          <w:rStyle w:val="eop"/>
          <w:rFonts w:ascii="Arial" w:hAnsi="Arial" w:cs="Arial"/>
          <w:sz w:val="22"/>
          <w:szCs w:val="22"/>
        </w:rPr>
        <w:t> </w:t>
      </w:r>
    </w:p>
    <w:p w14:paraId="2967B450" w14:textId="77028AB6" w:rsidR="00ED22AC" w:rsidRPr="00EF53E4" w:rsidRDefault="00ED22AC" w:rsidP="000D3CA9">
      <w:pPr>
        <w:pStyle w:val="paragraph"/>
        <w:spacing w:before="0" w:beforeAutospacing="0" w:after="0" w:afterAutospacing="0"/>
        <w:jc w:val="both"/>
        <w:textAlignment w:val="baseline"/>
        <w:rPr>
          <w:rFonts w:ascii="Arial" w:eastAsiaTheme="minorHAnsi" w:hAnsi="Arial" w:cs="Arial"/>
          <w:bCs/>
          <w:sz w:val="22"/>
          <w:szCs w:val="22"/>
        </w:rPr>
      </w:pPr>
      <w:r w:rsidRPr="00EF53E4">
        <w:rPr>
          <w:rFonts w:ascii="Arial" w:eastAsiaTheme="minorHAnsi" w:hAnsi="Arial" w:cs="Arial"/>
          <w:bCs/>
          <w:sz w:val="22"/>
          <w:szCs w:val="22"/>
        </w:rPr>
        <w:t xml:space="preserve">NSW Fire + Rescue notes rubber tyres to have a low risk of combustion, however a high hazard when ignited. NSW Fire + Rescue have published a guideline for the bulk storage of </w:t>
      </w:r>
      <w:r w:rsidRPr="00EF53E4">
        <w:rPr>
          <w:rFonts w:ascii="Arial" w:eastAsiaTheme="minorHAnsi" w:hAnsi="Arial" w:cs="Arial"/>
          <w:bCs/>
          <w:sz w:val="22"/>
          <w:szCs w:val="22"/>
        </w:rPr>
        <w:lastRenderedPageBreak/>
        <w:t>rubber tyres. The guidelines recommend buildings which have a floor area greater than 2000m</w:t>
      </w:r>
      <w:r w:rsidRPr="00D25154">
        <w:rPr>
          <w:rFonts w:ascii="Arial" w:eastAsiaTheme="minorHAnsi" w:hAnsi="Arial" w:cs="Arial"/>
          <w:bCs/>
          <w:sz w:val="22"/>
          <w:szCs w:val="22"/>
          <w:vertAlign w:val="superscript"/>
        </w:rPr>
        <w:t>2</w:t>
      </w:r>
      <w:r w:rsidRPr="00EF53E4">
        <w:rPr>
          <w:rFonts w:ascii="Arial" w:eastAsiaTheme="minorHAnsi" w:hAnsi="Arial" w:cs="Arial"/>
          <w:bCs/>
          <w:sz w:val="22"/>
          <w:szCs w:val="22"/>
        </w:rPr>
        <w:t xml:space="preserve"> and store more than 10T of tyres should have a sprinkler system installed which complies with AS 2118.1</w:t>
      </w:r>
      <w:r w:rsidR="00E03B49" w:rsidRPr="00EF53E4">
        <w:rPr>
          <w:rFonts w:ascii="Arial" w:eastAsiaTheme="minorHAnsi" w:hAnsi="Arial" w:cs="Arial"/>
          <w:bCs/>
          <w:sz w:val="22"/>
          <w:szCs w:val="22"/>
        </w:rPr>
        <w:t xml:space="preserve"> as well as smoke and heat vents complying with E2.2c of the BCA.</w:t>
      </w:r>
    </w:p>
    <w:p w14:paraId="7D1671F4" w14:textId="77777777" w:rsidR="00ED22AC" w:rsidRPr="00EF53E4" w:rsidRDefault="00ED22AC" w:rsidP="000D3CA9">
      <w:pPr>
        <w:pStyle w:val="paragraph"/>
        <w:spacing w:before="0" w:beforeAutospacing="0" w:after="0" w:afterAutospacing="0"/>
        <w:jc w:val="both"/>
        <w:textAlignment w:val="baseline"/>
        <w:rPr>
          <w:rFonts w:ascii="Arial" w:eastAsiaTheme="minorHAnsi" w:hAnsi="Arial" w:cs="Arial"/>
          <w:bCs/>
          <w:sz w:val="22"/>
          <w:szCs w:val="22"/>
        </w:rPr>
      </w:pPr>
    </w:p>
    <w:p w14:paraId="243FE95D" w14:textId="072268DE" w:rsidR="00E03B49" w:rsidRPr="00EF53E4" w:rsidRDefault="00E03B49" w:rsidP="000D3CA9">
      <w:pPr>
        <w:pStyle w:val="paragraph"/>
        <w:spacing w:before="0" w:beforeAutospacing="0" w:after="0" w:afterAutospacing="0"/>
        <w:jc w:val="both"/>
        <w:textAlignment w:val="baseline"/>
        <w:rPr>
          <w:rFonts w:ascii="Arial" w:eastAsiaTheme="minorHAnsi" w:hAnsi="Arial" w:cs="Arial"/>
          <w:bCs/>
          <w:sz w:val="22"/>
          <w:szCs w:val="22"/>
        </w:rPr>
      </w:pPr>
      <w:r w:rsidRPr="00EF53E4">
        <w:rPr>
          <w:rFonts w:ascii="Arial" w:eastAsiaTheme="minorHAnsi" w:hAnsi="Arial" w:cs="Arial"/>
          <w:bCs/>
          <w:sz w:val="22"/>
          <w:szCs w:val="22"/>
        </w:rPr>
        <w:t>The guidelines also provide recommended layouts for storage stacks and site containment of fire suppressant water. The plans submitted with the application demonstrate compliance with the recommended stack arrangements. The application has confirmed the existing bunding meets the water containment requirements of 30L/s for 90 minutes. Council recommends the inclusion of a condition of consent requiring installation of a sprinkler system. Refer Attachment A.</w:t>
      </w:r>
    </w:p>
    <w:p w14:paraId="54AB7EBD" w14:textId="77777777" w:rsidR="00E03B49" w:rsidRPr="00EF53E4" w:rsidRDefault="00E03B49" w:rsidP="000D3CA9">
      <w:pPr>
        <w:pStyle w:val="paragraph"/>
        <w:spacing w:before="0" w:beforeAutospacing="0" w:after="0" w:afterAutospacing="0"/>
        <w:jc w:val="both"/>
        <w:textAlignment w:val="baseline"/>
        <w:rPr>
          <w:rFonts w:ascii="Arial" w:eastAsiaTheme="minorHAnsi" w:hAnsi="Arial" w:cs="Arial"/>
          <w:bCs/>
          <w:sz w:val="22"/>
          <w:szCs w:val="22"/>
        </w:rPr>
      </w:pPr>
    </w:p>
    <w:p w14:paraId="321A3E34" w14:textId="4DC35B00" w:rsidR="00E03B49" w:rsidRPr="00EF53E4" w:rsidRDefault="00E03B49" w:rsidP="000D3CA9">
      <w:pPr>
        <w:pStyle w:val="paragraph"/>
        <w:spacing w:before="0" w:beforeAutospacing="0" w:after="0" w:afterAutospacing="0"/>
        <w:jc w:val="both"/>
        <w:textAlignment w:val="baseline"/>
        <w:rPr>
          <w:rFonts w:ascii="Arial" w:eastAsiaTheme="minorHAnsi" w:hAnsi="Arial" w:cs="Arial"/>
          <w:bCs/>
          <w:sz w:val="22"/>
          <w:szCs w:val="22"/>
        </w:rPr>
      </w:pPr>
      <w:r w:rsidRPr="00EF53E4">
        <w:rPr>
          <w:rFonts w:ascii="Arial" w:eastAsiaTheme="minorHAnsi" w:hAnsi="Arial" w:cs="Arial"/>
          <w:bCs/>
          <w:sz w:val="22"/>
          <w:szCs w:val="22"/>
        </w:rPr>
        <w:t>No tyres will be store outside the building.</w:t>
      </w:r>
    </w:p>
    <w:p w14:paraId="036E9F7D" w14:textId="77777777" w:rsidR="00E03B49" w:rsidRPr="00EF53E4" w:rsidRDefault="00E03B49" w:rsidP="000D3CA9">
      <w:pPr>
        <w:pStyle w:val="paragraph"/>
        <w:spacing w:before="0" w:beforeAutospacing="0" w:after="0" w:afterAutospacing="0"/>
        <w:jc w:val="both"/>
        <w:textAlignment w:val="baseline"/>
        <w:rPr>
          <w:rFonts w:ascii="Arial" w:eastAsiaTheme="minorHAnsi" w:hAnsi="Arial" w:cs="Arial"/>
          <w:bCs/>
          <w:sz w:val="22"/>
          <w:szCs w:val="22"/>
        </w:rPr>
      </w:pPr>
    </w:p>
    <w:p w14:paraId="20538A4F" w14:textId="654CAA99" w:rsidR="00E03B49" w:rsidRPr="00EF53E4" w:rsidRDefault="00E03B49" w:rsidP="000D3CA9">
      <w:pPr>
        <w:pStyle w:val="paragraph"/>
        <w:spacing w:before="0" w:beforeAutospacing="0" w:after="0" w:afterAutospacing="0"/>
        <w:jc w:val="both"/>
        <w:textAlignment w:val="baseline"/>
        <w:rPr>
          <w:rFonts w:ascii="Arial" w:eastAsiaTheme="minorHAnsi" w:hAnsi="Arial" w:cs="Arial"/>
          <w:bCs/>
          <w:sz w:val="22"/>
          <w:szCs w:val="22"/>
        </w:rPr>
      </w:pPr>
      <w:r w:rsidRPr="00EF53E4">
        <w:rPr>
          <w:rFonts w:ascii="Arial" w:eastAsiaTheme="minorHAnsi" w:hAnsi="Arial" w:cs="Arial"/>
          <w:bCs/>
          <w:sz w:val="22"/>
          <w:szCs w:val="22"/>
        </w:rPr>
        <w:t>The tyres will be store</w:t>
      </w:r>
      <w:r w:rsidR="0047153A">
        <w:rPr>
          <w:rFonts w:ascii="Arial" w:eastAsiaTheme="minorHAnsi" w:hAnsi="Arial" w:cs="Arial"/>
          <w:bCs/>
          <w:sz w:val="22"/>
          <w:szCs w:val="22"/>
        </w:rPr>
        <w:t>d</w:t>
      </w:r>
      <w:r w:rsidRPr="00EF53E4">
        <w:rPr>
          <w:rFonts w:ascii="Arial" w:eastAsiaTheme="minorHAnsi" w:hAnsi="Arial" w:cs="Arial"/>
          <w:bCs/>
          <w:sz w:val="22"/>
          <w:szCs w:val="22"/>
        </w:rPr>
        <w:t xml:space="preserve"> whole and consolidated only immediately prior to transfer offsite.</w:t>
      </w:r>
    </w:p>
    <w:p w14:paraId="0DB16AC4" w14:textId="77777777" w:rsidR="000D3CA9" w:rsidRPr="00EF53E4" w:rsidRDefault="000D3CA9" w:rsidP="000D3CA9">
      <w:pPr>
        <w:pStyle w:val="paragraph"/>
        <w:spacing w:before="0" w:beforeAutospacing="0" w:after="0" w:afterAutospacing="0"/>
        <w:jc w:val="both"/>
        <w:textAlignment w:val="baseline"/>
        <w:rPr>
          <w:rFonts w:ascii="Arial" w:eastAsiaTheme="minorHAnsi" w:hAnsi="Arial" w:cs="Arial"/>
          <w:bCs/>
          <w:sz w:val="22"/>
          <w:szCs w:val="22"/>
        </w:rPr>
      </w:pPr>
    </w:p>
    <w:p w14:paraId="1E11738E" w14:textId="4A648D82" w:rsidR="00625534" w:rsidRPr="00EF53E4" w:rsidRDefault="00625534" w:rsidP="000D2830">
      <w:pPr>
        <w:tabs>
          <w:tab w:val="left" w:pos="7485"/>
        </w:tabs>
        <w:spacing w:after="0" w:line="240" w:lineRule="auto"/>
        <w:ind w:right="23"/>
        <w:jc w:val="both"/>
        <w:rPr>
          <w:rFonts w:ascii="Arial" w:hAnsi="Arial" w:cs="Arial"/>
          <w:lang w:eastAsia="en-AU"/>
        </w:rPr>
      </w:pPr>
      <w:r w:rsidRPr="00EF53E4">
        <w:rPr>
          <w:rFonts w:ascii="Arial" w:hAnsi="Arial" w:cs="Arial"/>
          <w:u w:val="single"/>
          <w:lang w:eastAsia="en-AU"/>
        </w:rPr>
        <w:t>Resolution</w:t>
      </w:r>
      <w:r w:rsidRPr="00EF53E4">
        <w:rPr>
          <w:rFonts w:ascii="Arial" w:hAnsi="Arial" w:cs="Arial"/>
          <w:lang w:eastAsia="en-AU"/>
        </w:rPr>
        <w:t>: The issue has been resolved through recommended conditions of consent</w:t>
      </w:r>
      <w:r w:rsidR="000D3CA9" w:rsidRPr="00EF53E4">
        <w:rPr>
          <w:rFonts w:ascii="Arial" w:hAnsi="Arial" w:cs="Arial"/>
          <w:lang w:eastAsia="en-AU"/>
        </w:rPr>
        <w:t xml:space="preserve"> as outlined in </w:t>
      </w:r>
      <w:r w:rsidR="000D3CA9" w:rsidRPr="00EF53E4">
        <w:rPr>
          <w:rFonts w:ascii="Arial" w:hAnsi="Arial" w:cs="Arial"/>
          <w:b/>
          <w:bCs/>
          <w:lang w:eastAsia="en-AU"/>
        </w:rPr>
        <w:t>Attachment A</w:t>
      </w:r>
      <w:r w:rsidRPr="00EF53E4">
        <w:rPr>
          <w:rFonts w:ascii="Arial" w:hAnsi="Arial" w:cs="Arial"/>
          <w:lang w:eastAsia="en-AU"/>
        </w:rPr>
        <w:t>.</w:t>
      </w:r>
    </w:p>
    <w:p w14:paraId="6975AE9E" w14:textId="77777777" w:rsidR="00E56AAD" w:rsidRPr="00E56AAD" w:rsidRDefault="00E56AAD" w:rsidP="000D2830">
      <w:pPr>
        <w:pStyle w:val="ListParagraph"/>
        <w:tabs>
          <w:tab w:val="left" w:pos="7485"/>
        </w:tabs>
        <w:spacing w:after="0" w:line="240" w:lineRule="auto"/>
        <w:ind w:right="23"/>
        <w:rPr>
          <w:rFonts w:ascii="Arial" w:hAnsi="Arial" w:cs="Arial"/>
          <w:bCs/>
          <w:lang w:eastAsia="en-AU"/>
        </w:rPr>
      </w:pPr>
    </w:p>
    <w:p w14:paraId="426149FE" w14:textId="595FE668" w:rsidR="000808D5" w:rsidRPr="00CA63F7" w:rsidRDefault="000808D5" w:rsidP="00A31B6E">
      <w:pPr>
        <w:pStyle w:val="ListParagraph"/>
        <w:numPr>
          <w:ilvl w:val="0"/>
          <w:numId w:val="1"/>
        </w:numPr>
        <w:pBdr>
          <w:bottom w:val="single" w:sz="18" w:space="1" w:color="auto"/>
        </w:pBdr>
        <w:tabs>
          <w:tab w:val="left" w:pos="7485"/>
        </w:tabs>
        <w:spacing w:before="120" w:after="0" w:line="240" w:lineRule="auto"/>
        <w:ind w:right="23" w:hanging="720"/>
        <w:contextualSpacing w:val="0"/>
        <w:rPr>
          <w:rFonts w:ascii="Arial" w:hAnsi="Arial" w:cs="Arial"/>
          <w:b/>
          <w:sz w:val="24"/>
          <w:szCs w:val="24"/>
          <w:lang w:eastAsia="en-AU"/>
        </w:rPr>
      </w:pPr>
      <w:r w:rsidRPr="00CA63F7">
        <w:rPr>
          <w:rFonts w:ascii="Arial" w:hAnsi="Arial" w:cs="Arial"/>
          <w:b/>
          <w:sz w:val="24"/>
          <w:szCs w:val="24"/>
          <w:lang w:eastAsia="en-AU"/>
        </w:rPr>
        <w:t xml:space="preserve">CONCLUSION </w:t>
      </w:r>
    </w:p>
    <w:p w14:paraId="4F171C6A" w14:textId="44BCA55F" w:rsidR="000808D5" w:rsidRPr="00BE218C" w:rsidRDefault="000808D5" w:rsidP="00447641">
      <w:pPr>
        <w:tabs>
          <w:tab w:val="left" w:pos="7485"/>
        </w:tabs>
        <w:spacing w:after="0" w:line="240" w:lineRule="auto"/>
        <w:ind w:right="23"/>
        <w:rPr>
          <w:rFonts w:ascii="Arial" w:hAnsi="Arial" w:cs="Arial"/>
          <w:b/>
          <w:lang w:eastAsia="en-AU"/>
        </w:rPr>
      </w:pPr>
    </w:p>
    <w:p w14:paraId="14210FAC" w14:textId="2D68669B" w:rsidR="00144251" w:rsidRPr="00BE218C" w:rsidRDefault="00144251" w:rsidP="00447641">
      <w:pPr>
        <w:tabs>
          <w:tab w:val="left" w:pos="7485"/>
        </w:tabs>
        <w:spacing w:after="0" w:line="240" w:lineRule="auto"/>
        <w:ind w:right="23"/>
        <w:jc w:val="both"/>
        <w:rPr>
          <w:rFonts w:ascii="Arial" w:hAnsi="Arial" w:cs="Arial"/>
          <w:bCs/>
          <w:lang w:eastAsia="en-AU"/>
        </w:rPr>
      </w:pPr>
      <w:r w:rsidRPr="00BE218C">
        <w:rPr>
          <w:rFonts w:ascii="Arial" w:hAnsi="Arial" w:cs="Arial"/>
          <w:bCs/>
          <w:lang w:eastAsia="en-AU"/>
        </w:rPr>
        <w:t xml:space="preserve">This </w:t>
      </w:r>
      <w:r w:rsidR="006B0BCA">
        <w:rPr>
          <w:rFonts w:ascii="Arial" w:hAnsi="Arial" w:cs="Arial"/>
          <w:bCs/>
          <w:lang w:eastAsia="en-AU"/>
        </w:rPr>
        <w:t>modification</w:t>
      </w:r>
      <w:r w:rsidRPr="00BE218C">
        <w:rPr>
          <w:rFonts w:ascii="Arial" w:hAnsi="Arial" w:cs="Arial"/>
          <w:bCs/>
          <w:lang w:eastAsia="en-AU"/>
        </w:rPr>
        <w:t xml:space="preserve"> application has b</w:t>
      </w:r>
      <w:r w:rsidR="00576B65" w:rsidRPr="00BE218C">
        <w:rPr>
          <w:rFonts w:ascii="Arial" w:hAnsi="Arial" w:cs="Arial"/>
          <w:bCs/>
          <w:lang w:eastAsia="en-AU"/>
        </w:rPr>
        <w:t xml:space="preserve">een considered in accordance with the requirements of the EP&amp;A Act </w:t>
      </w:r>
      <w:r w:rsidR="00447641" w:rsidRPr="00BE218C">
        <w:rPr>
          <w:rFonts w:ascii="Arial" w:hAnsi="Arial" w:cs="Arial"/>
          <w:bCs/>
          <w:lang w:eastAsia="en-AU"/>
        </w:rPr>
        <w:t xml:space="preserve">and the </w:t>
      </w:r>
      <w:r w:rsidR="000828AD">
        <w:rPr>
          <w:rFonts w:ascii="Arial" w:hAnsi="Arial" w:cs="Arial"/>
          <w:bCs/>
          <w:lang w:eastAsia="en-AU"/>
        </w:rPr>
        <w:t xml:space="preserve">2021 EP&amp;A </w:t>
      </w:r>
      <w:r w:rsidR="00447641" w:rsidRPr="00BE218C">
        <w:rPr>
          <w:rFonts w:ascii="Arial" w:hAnsi="Arial" w:cs="Arial"/>
          <w:bCs/>
          <w:lang w:eastAsia="en-AU"/>
        </w:rPr>
        <w:t>Regulation</w:t>
      </w:r>
      <w:r w:rsidR="000E2C42" w:rsidRPr="00BE218C">
        <w:rPr>
          <w:rFonts w:ascii="Arial" w:hAnsi="Arial" w:cs="Arial"/>
          <w:bCs/>
          <w:lang w:eastAsia="en-AU"/>
        </w:rPr>
        <w:t xml:space="preserve"> as outlined in this report</w:t>
      </w:r>
      <w:r w:rsidR="00447641" w:rsidRPr="00BE218C">
        <w:rPr>
          <w:rFonts w:ascii="Arial" w:hAnsi="Arial" w:cs="Arial"/>
          <w:bCs/>
          <w:lang w:eastAsia="en-AU"/>
        </w:rPr>
        <w:t>. F</w:t>
      </w:r>
      <w:r w:rsidR="00576B65" w:rsidRPr="00BE218C">
        <w:rPr>
          <w:rFonts w:ascii="Arial" w:hAnsi="Arial" w:cs="Arial"/>
          <w:bCs/>
          <w:lang w:eastAsia="en-AU"/>
        </w:rPr>
        <w:t xml:space="preserve">ollowing a thorough assessment </w:t>
      </w:r>
      <w:r w:rsidR="00447641" w:rsidRPr="00BE218C">
        <w:rPr>
          <w:rFonts w:ascii="Arial" w:hAnsi="Arial" w:cs="Arial"/>
          <w:bCs/>
          <w:lang w:eastAsia="en-AU"/>
        </w:rPr>
        <w:t>of the relevant planning controls</w:t>
      </w:r>
      <w:r w:rsidR="007D7D19">
        <w:rPr>
          <w:rFonts w:ascii="Arial" w:hAnsi="Arial" w:cs="Arial"/>
          <w:bCs/>
          <w:lang w:eastAsia="en-AU"/>
        </w:rPr>
        <w:t xml:space="preserve">, issues raised </w:t>
      </w:r>
      <w:r w:rsidR="00783B41">
        <w:rPr>
          <w:rFonts w:ascii="Arial" w:hAnsi="Arial" w:cs="Arial"/>
          <w:bCs/>
          <w:lang w:eastAsia="en-AU"/>
        </w:rPr>
        <w:t>by external agencies</w:t>
      </w:r>
      <w:r w:rsidR="007D7D19">
        <w:rPr>
          <w:rFonts w:ascii="Arial" w:hAnsi="Arial" w:cs="Arial"/>
          <w:bCs/>
          <w:lang w:eastAsia="en-AU"/>
        </w:rPr>
        <w:t xml:space="preserve"> </w:t>
      </w:r>
      <w:r w:rsidR="00447641" w:rsidRPr="00BE218C">
        <w:rPr>
          <w:rFonts w:ascii="Arial" w:hAnsi="Arial" w:cs="Arial"/>
          <w:bCs/>
          <w:lang w:eastAsia="en-AU"/>
        </w:rPr>
        <w:t xml:space="preserve">and </w:t>
      </w:r>
      <w:r w:rsidR="007D7D19">
        <w:rPr>
          <w:rFonts w:ascii="Arial" w:hAnsi="Arial" w:cs="Arial"/>
          <w:bCs/>
          <w:lang w:eastAsia="en-AU"/>
        </w:rPr>
        <w:t xml:space="preserve">the </w:t>
      </w:r>
      <w:r w:rsidR="00447641" w:rsidRPr="00BE218C">
        <w:rPr>
          <w:rFonts w:ascii="Arial" w:hAnsi="Arial" w:cs="Arial"/>
          <w:bCs/>
          <w:lang w:eastAsia="en-AU"/>
        </w:rPr>
        <w:t xml:space="preserve">key issues identified in this report, it is considered that the application </w:t>
      </w:r>
      <w:r w:rsidR="00447641" w:rsidRPr="00713BE2">
        <w:rPr>
          <w:rFonts w:ascii="Arial" w:hAnsi="Arial" w:cs="Arial"/>
          <w:bCs/>
          <w:lang w:eastAsia="en-AU"/>
        </w:rPr>
        <w:t>can</w:t>
      </w:r>
      <w:r w:rsidR="00447641" w:rsidRPr="00BE218C">
        <w:rPr>
          <w:rFonts w:ascii="Arial" w:hAnsi="Arial" w:cs="Arial"/>
          <w:bCs/>
          <w:color w:val="FF0000"/>
          <w:lang w:eastAsia="en-AU"/>
        </w:rPr>
        <w:t xml:space="preserve"> </w:t>
      </w:r>
      <w:r w:rsidR="00447641" w:rsidRPr="00BE218C">
        <w:rPr>
          <w:rFonts w:ascii="Arial" w:hAnsi="Arial" w:cs="Arial"/>
          <w:bCs/>
          <w:lang w:eastAsia="en-AU"/>
        </w:rPr>
        <w:t xml:space="preserve">be supported. </w:t>
      </w:r>
    </w:p>
    <w:p w14:paraId="111C25F9" w14:textId="4784A027" w:rsidR="00576B65" w:rsidRPr="00BE218C" w:rsidRDefault="00576B65" w:rsidP="00447641">
      <w:pPr>
        <w:tabs>
          <w:tab w:val="left" w:pos="7485"/>
        </w:tabs>
        <w:spacing w:after="0" w:line="240" w:lineRule="auto"/>
        <w:ind w:right="23"/>
        <w:rPr>
          <w:rFonts w:ascii="Arial" w:hAnsi="Arial" w:cs="Arial"/>
          <w:b/>
          <w:lang w:eastAsia="en-AU"/>
        </w:rPr>
      </w:pPr>
    </w:p>
    <w:p w14:paraId="42B66A4A" w14:textId="15364675" w:rsidR="00657F4D" w:rsidRPr="00657F4D" w:rsidRDefault="00657F4D" w:rsidP="00CA36B2">
      <w:pPr>
        <w:tabs>
          <w:tab w:val="left" w:pos="7485"/>
        </w:tabs>
        <w:spacing w:after="0" w:line="240" w:lineRule="auto"/>
        <w:ind w:right="23"/>
        <w:jc w:val="both"/>
        <w:rPr>
          <w:rFonts w:ascii="Arial" w:hAnsi="Arial" w:cs="Arial"/>
          <w:bCs/>
          <w:lang w:eastAsia="en-AU"/>
        </w:rPr>
      </w:pPr>
      <w:r w:rsidRPr="00657F4D">
        <w:rPr>
          <w:rFonts w:ascii="Arial" w:hAnsi="Arial" w:cs="Arial"/>
          <w:bCs/>
          <w:lang w:eastAsia="en-AU"/>
        </w:rPr>
        <w:t xml:space="preserve">The proposed modifications result in minor changes to risks </w:t>
      </w:r>
      <w:r w:rsidR="00783B41">
        <w:rPr>
          <w:rFonts w:ascii="Arial" w:hAnsi="Arial" w:cs="Arial"/>
          <w:bCs/>
          <w:lang w:eastAsia="en-AU"/>
        </w:rPr>
        <w:t>for</w:t>
      </w:r>
      <w:r w:rsidRPr="00657F4D">
        <w:rPr>
          <w:rFonts w:ascii="Arial" w:hAnsi="Arial" w:cs="Arial"/>
          <w:bCs/>
          <w:lang w:eastAsia="en-AU"/>
        </w:rPr>
        <w:t xml:space="preserve"> air quality, erosion and sedimentation, and fire safety. These have been addressed either through existing controls on the site or proposed conditions of consent. The activity is considered to remain compatible with surrounding locality and the site is suitable, subject to improvements as noted in the draft conditions.</w:t>
      </w:r>
    </w:p>
    <w:p w14:paraId="183D1177" w14:textId="77777777" w:rsidR="00CA36B2" w:rsidRPr="00BE218C" w:rsidRDefault="00CA36B2" w:rsidP="00447641">
      <w:pPr>
        <w:tabs>
          <w:tab w:val="left" w:pos="7485"/>
        </w:tabs>
        <w:spacing w:after="0" w:line="240" w:lineRule="auto"/>
        <w:ind w:right="23"/>
        <w:rPr>
          <w:rFonts w:ascii="Arial" w:hAnsi="Arial" w:cs="Arial"/>
          <w:b/>
          <w:lang w:eastAsia="en-AU"/>
        </w:rPr>
      </w:pPr>
    </w:p>
    <w:p w14:paraId="2E5132F3" w14:textId="3C936700" w:rsidR="00202365" w:rsidRDefault="004E6BD5" w:rsidP="001A492C">
      <w:pPr>
        <w:widowControl w:val="0"/>
        <w:tabs>
          <w:tab w:val="left" w:pos="7485"/>
        </w:tabs>
        <w:spacing w:after="0" w:line="240" w:lineRule="auto"/>
        <w:ind w:right="23"/>
        <w:jc w:val="both"/>
        <w:rPr>
          <w:rFonts w:ascii="Arial" w:hAnsi="Arial" w:cs="Arial"/>
          <w:bCs/>
          <w:lang w:eastAsia="en-AU"/>
        </w:rPr>
      </w:pPr>
      <w:r w:rsidRPr="00BE218C">
        <w:rPr>
          <w:rFonts w:ascii="Arial" w:hAnsi="Arial" w:cs="Arial"/>
          <w:bCs/>
          <w:lang w:eastAsia="en-AU"/>
        </w:rPr>
        <w:t xml:space="preserve">It is considered that the key </w:t>
      </w:r>
      <w:r w:rsidR="00695EE9" w:rsidRPr="00BE218C">
        <w:rPr>
          <w:rFonts w:ascii="Arial" w:hAnsi="Arial" w:cs="Arial"/>
          <w:bCs/>
          <w:lang w:eastAsia="en-AU"/>
        </w:rPr>
        <w:t xml:space="preserve">issues as outlined in Section </w:t>
      </w:r>
      <w:r w:rsidR="006A6FD8">
        <w:rPr>
          <w:rFonts w:ascii="Arial" w:hAnsi="Arial" w:cs="Arial"/>
          <w:bCs/>
          <w:lang w:eastAsia="en-AU"/>
        </w:rPr>
        <w:t>5</w:t>
      </w:r>
      <w:r w:rsidR="00695EE9" w:rsidRPr="00BE218C">
        <w:rPr>
          <w:rFonts w:ascii="Arial" w:hAnsi="Arial" w:cs="Arial"/>
          <w:bCs/>
          <w:lang w:eastAsia="en-AU"/>
        </w:rPr>
        <w:t xml:space="preserve"> </w:t>
      </w:r>
      <w:r w:rsidR="00695EE9" w:rsidRPr="00713BE2">
        <w:rPr>
          <w:rFonts w:ascii="Arial" w:hAnsi="Arial" w:cs="Arial"/>
          <w:bCs/>
          <w:lang w:eastAsia="en-AU"/>
        </w:rPr>
        <w:t>have</w:t>
      </w:r>
      <w:r w:rsidR="0087787E" w:rsidRPr="00713BE2">
        <w:rPr>
          <w:rFonts w:ascii="Arial" w:hAnsi="Arial" w:cs="Arial"/>
          <w:bCs/>
          <w:lang w:eastAsia="en-AU"/>
        </w:rPr>
        <w:t xml:space="preserve"> </w:t>
      </w:r>
      <w:r w:rsidR="00695EE9" w:rsidRPr="00BE218C">
        <w:rPr>
          <w:rFonts w:ascii="Arial" w:hAnsi="Arial" w:cs="Arial"/>
          <w:bCs/>
          <w:lang w:eastAsia="en-AU"/>
        </w:rPr>
        <w:t xml:space="preserve">been resolved satisfactorily through amendments to the proposal and/or in the </w:t>
      </w:r>
      <w:r w:rsidR="00B74DAB" w:rsidRPr="00BE218C">
        <w:rPr>
          <w:rFonts w:ascii="Arial" w:hAnsi="Arial" w:cs="Arial"/>
          <w:bCs/>
          <w:lang w:eastAsia="en-AU"/>
        </w:rPr>
        <w:t>recommended draft conditions</w:t>
      </w:r>
      <w:r w:rsidR="00695EE9" w:rsidRPr="00BE218C">
        <w:rPr>
          <w:rFonts w:ascii="Arial" w:hAnsi="Arial" w:cs="Arial"/>
          <w:bCs/>
          <w:lang w:eastAsia="en-AU"/>
        </w:rPr>
        <w:t xml:space="preserve"> at </w:t>
      </w:r>
      <w:r w:rsidR="00695EE9" w:rsidRPr="000D3CA9">
        <w:rPr>
          <w:rFonts w:ascii="Arial" w:hAnsi="Arial" w:cs="Arial"/>
          <w:b/>
          <w:bCs/>
          <w:lang w:eastAsia="en-AU"/>
        </w:rPr>
        <w:t>Attachment A</w:t>
      </w:r>
      <w:r w:rsidR="00B74DAB" w:rsidRPr="00BE218C">
        <w:rPr>
          <w:rFonts w:ascii="Arial" w:hAnsi="Arial" w:cs="Arial"/>
          <w:bCs/>
          <w:lang w:eastAsia="en-AU"/>
        </w:rPr>
        <w:t xml:space="preserve">. </w:t>
      </w:r>
    </w:p>
    <w:p w14:paraId="59EA8E64" w14:textId="53D8F2B3" w:rsidR="0087787E" w:rsidRDefault="0087787E" w:rsidP="001A492C">
      <w:pPr>
        <w:widowControl w:val="0"/>
        <w:tabs>
          <w:tab w:val="left" w:pos="7485"/>
        </w:tabs>
        <w:spacing w:after="0" w:line="240" w:lineRule="auto"/>
        <w:ind w:right="23"/>
        <w:jc w:val="both"/>
        <w:rPr>
          <w:rFonts w:ascii="Arial" w:hAnsi="Arial" w:cs="Arial"/>
          <w:bCs/>
          <w:lang w:eastAsia="en-AU"/>
        </w:rPr>
      </w:pPr>
    </w:p>
    <w:p w14:paraId="44E3A314" w14:textId="6BF41F3D" w:rsidR="00CA63F7" w:rsidRDefault="00CA63F7" w:rsidP="001A492C">
      <w:pPr>
        <w:widowControl w:val="0"/>
        <w:tabs>
          <w:tab w:val="left" w:pos="7485"/>
        </w:tabs>
        <w:spacing w:after="0" w:line="240" w:lineRule="auto"/>
        <w:ind w:right="23"/>
        <w:jc w:val="both"/>
        <w:rPr>
          <w:rFonts w:ascii="Arial" w:hAnsi="Arial" w:cs="Arial"/>
          <w:bCs/>
          <w:lang w:eastAsia="en-AU"/>
        </w:rPr>
      </w:pPr>
    </w:p>
    <w:p w14:paraId="28C346C9" w14:textId="54623C97" w:rsidR="000808D5" w:rsidRPr="00CA63F7" w:rsidRDefault="000808D5" w:rsidP="00A31B6E">
      <w:pPr>
        <w:pStyle w:val="ListParagraph"/>
        <w:widowControl w:val="0"/>
        <w:numPr>
          <w:ilvl w:val="0"/>
          <w:numId w:val="1"/>
        </w:numPr>
        <w:pBdr>
          <w:bottom w:val="single" w:sz="18" w:space="1" w:color="auto"/>
        </w:pBdr>
        <w:tabs>
          <w:tab w:val="left" w:pos="7485"/>
        </w:tabs>
        <w:spacing w:before="120" w:after="0" w:line="240" w:lineRule="auto"/>
        <w:ind w:right="23" w:hanging="720"/>
        <w:contextualSpacing w:val="0"/>
        <w:rPr>
          <w:rFonts w:ascii="Arial" w:hAnsi="Arial" w:cs="Arial"/>
          <w:b/>
          <w:sz w:val="24"/>
          <w:szCs w:val="24"/>
          <w:lang w:eastAsia="en-AU"/>
        </w:rPr>
      </w:pPr>
      <w:r w:rsidRPr="00CA63F7">
        <w:rPr>
          <w:rFonts w:ascii="Arial" w:hAnsi="Arial" w:cs="Arial"/>
          <w:b/>
          <w:sz w:val="24"/>
          <w:szCs w:val="24"/>
          <w:lang w:eastAsia="en-AU"/>
        </w:rPr>
        <w:t xml:space="preserve">RECOMMENDATION </w:t>
      </w:r>
    </w:p>
    <w:p w14:paraId="3DCC4122" w14:textId="77777777" w:rsidR="000808D5" w:rsidRPr="00BE218C" w:rsidRDefault="000808D5" w:rsidP="001A492C">
      <w:pPr>
        <w:pStyle w:val="ListParagraph"/>
        <w:widowControl w:val="0"/>
        <w:rPr>
          <w:rFonts w:ascii="Arial" w:hAnsi="Arial" w:cs="Arial"/>
          <w:b/>
          <w:lang w:eastAsia="en-AU"/>
        </w:rPr>
      </w:pPr>
    </w:p>
    <w:p w14:paraId="702CABC3" w14:textId="2A912D06" w:rsidR="001A492C" w:rsidRDefault="001A492C" w:rsidP="001A492C">
      <w:pPr>
        <w:pStyle w:val="ListParagraph"/>
        <w:widowControl w:val="0"/>
        <w:tabs>
          <w:tab w:val="left" w:pos="7485"/>
        </w:tabs>
        <w:spacing w:before="120" w:after="0" w:line="240" w:lineRule="auto"/>
        <w:ind w:left="0" w:right="23"/>
        <w:jc w:val="both"/>
        <w:rPr>
          <w:rFonts w:ascii="Arial" w:hAnsi="Arial" w:cs="Arial"/>
          <w:lang w:eastAsia="en-AU"/>
        </w:rPr>
      </w:pPr>
      <w:r>
        <w:rPr>
          <w:rFonts w:ascii="Arial" w:hAnsi="Arial" w:cs="Arial"/>
          <w:lang w:eastAsia="en-AU"/>
        </w:rPr>
        <w:t>It is recommended:</w:t>
      </w:r>
    </w:p>
    <w:p w14:paraId="5DED899B" w14:textId="77777777" w:rsidR="001A492C" w:rsidRDefault="001A492C" w:rsidP="001A492C">
      <w:pPr>
        <w:pStyle w:val="ListParagraph"/>
        <w:widowControl w:val="0"/>
        <w:tabs>
          <w:tab w:val="left" w:pos="7485"/>
        </w:tabs>
        <w:spacing w:before="120" w:after="0" w:line="240" w:lineRule="auto"/>
        <w:ind w:left="0" w:right="23"/>
        <w:jc w:val="both"/>
        <w:rPr>
          <w:rFonts w:ascii="Arial" w:hAnsi="Arial" w:cs="Arial"/>
          <w:lang w:eastAsia="en-AU"/>
        </w:rPr>
      </w:pPr>
    </w:p>
    <w:p w14:paraId="1C654303" w14:textId="515BF74C" w:rsidR="000471AC" w:rsidRDefault="00153AD2" w:rsidP="00A31B6E">
      <w:pPr>
        <w:pStyle w:val="ListParagraph"/>
        <w:widowControl w:val="0"/>
        <w:numPr>
          <w:ilvl w:val="0"/>
          <w:numId w:val="34"/>
        </w:numPr>
        <w:tabs>
          <w:tab w:val="left" w:pos="7485"/>
        </w:tabs>
        <w:spacing w:before="120" w:after="0" w:line="240" w:lineRule="auto"/>
        <w:ind w:right="23"/>
        <w:jc w:val="both"/>
        <w:rPr>
          <w:rFonts w:ascii="Arial" w:hAnsi="Arial" w:cs="Arial"/>
          <w:lang w:eastAsia="en-AU"/>
        </w:rPr>
      </w:pPr>
      <w:r w:rsidRPr="60882B5E">
        <w:rPr>
          <w:rFonts w:ascii="Arial" w:hAnsi="Arial" w:cs="Arial"/>
          <w:lang w:eastAsia="en-AU"/>
        </w:rPr>
        <w:t xml:space="preserve">That the </w:t>
      </w:r>
      <w:r w:rsidR="006A6FD8" w:rsidRPr="0056546D">
        <w:rPr>
          <w:rFonts w:ascii="Arial" w:hAnsi="Arial" w:cs="Arial"/>
          <w:lang w:eastAsia="en-AU"/>
        </w:rPr>
        <w:t>Modification</w:t>
      </w:r>
      <w:r w:rsidR="00F1638F" w:rsidRPr="0056546D">
        <w:rPr>
          <w:rFonts w:ascii="Arial" w:hAnsi="Arial" w:cs="Arial"/>
          <w:lang w:eastAsia="en-AU"/>
        </w:rPr>
        <w:t xml:space="preserve"> Application </w:t>
      </w:r>
      <w:r w:rsidR="0056546D" w:rsidRPr="0056546D">
        <w:rPr>
          <w:rFonts w:ascii="Arial" w:hAnsi="Arial" w:cs="Arial"/>
          <w:lang w:eastAsia="en-AU"/>
        </w:rPr>
        <w:t xml:space="preserve">DA/430/2021/A </w:t>
      </w:r>
      <w:r w:rsidR="00F1638F" w:rsidRPr="0056546D">
        <w:rPr>
          <w:rFonts w:ascii="Arial" w:hAnsi="Arial" w:cs="Arial"/>
          <w:lang w:eastAsia="en-AU"/>
        </w:rPr>
        <w:t>for</w:t>
      </w:r>
      <w:r w:rsidR="0056546D" w:rsidRPr="0056546D">
        <w:rPr>
          <w:rFonts w:ascii="Arial" w:hAnsi="Arial" w:cs="Arial"/>
          <w:lang w:eastAsia="en-AU"/>
        </w:rPr>
        <w:t xml:space="preserve"> Waste or resource transfer station</w:t>
      </w:r>
      <w:r w:rsidR="00F1638F" w:rsidRPr="0056546D">
        <w:rPr>
          <w:rFonts w:ascii="Arial" w:hAnsi="Arial" w:cs="Arial"/>
          <w:lang w:eastAsia="en-AU"/>
        </w:rPr>
        <w:t xml:space="preserve"> </w:t>
      </w:r>
      <w:r w:rsidR="00162629" w:rsidRPr="0056546D">
        <w:rPr>
          <w:rFonts w:ascii="Arial" w:hAnsi="Arial" w:cs="Arial"/>
          <w:lang w:eastAsia="en-AU"/>
        </w:rPr>
        <w:t xml:space="preserve">at </w:t>
      </w:r>
      <w:r w:rsidR="0056546D" w:rsidRPr="0056546D">
        <w:rPr>
          <w:rFonts w:ascii="Arial" w:hAnsi="Arial" w:cs="Arial"/>
          <w:lang w:eastAsia="en-AU"/>
        </w:rPr>
        <w:t>3A Pennant Street, Cardiff,</w:t>
      </w:r>
      <w:r w:rsidR="00162629" w:rsidRPr="0056546D">
        <w:rPr>
          <w:rFonts w:ascii="Arial" w:hAnsi="Arial" w:cs="Arial"/>
          <w:lang w:eastAsia="en-AU"/>
        </w:rPr>
        <w:t xml:space="preserve"> be APPROVED pursuant to Section 4.</w:t>
      </w:r>
      <w:r w:rsidR="002404F6" w:rsidRPr="0056546D">
        <w:rPr>
          <w:rFonts w:ascii="Arial" w:hAnsi="Arial" w:cs="Arial"/>
          <w:lang w:eastAsia="en-AU"/>
        </w:rPr>
        <w:t>55(2</w:t>
      </w:r>
      <w:r w:rsidR="00E60C9C" w:rsidRPr="0056546D">
        <w:rPr>
          <w:rFonts w:ascii="Arial" w:hAnsi="Arial" w:cs="Arial"/>
          <w:lang w:eastAsia="en-AU"/>
        </w:rPr>
        <w:t>)</w:t>
      </w:r>
      <w:r w:rsidR="002404F6" w:rsidRPr="0056546D">
        <w:rPr>
          <w:rFonts w:ascii="Arial" w:hAnsi="Arial" w:cs="Arial"/>
          <w:lang w:eastAsia="en-AU"/>
        </w:rPr>
        <w:t xml:space="preserve"> </w:t>
      </w:r>
      <w:r w:rsidR="00E60C9C" w:rsidRPr="0056546D">
        <w:rPr>
          <w:rFonts w:ascii="Arial" w:hAnsi="Arial" w:cs="Arial"/>
          <w:lang w:eastAsia="en-AU"/>
        </w:rPr>
        <w:t xml:space="preserve">of the </w:t>
      </w:r>
      <w:r w:rsidR="00E60C9C" w:rsidRPr="0056546D">
        <w:rPr>
          <w:rFonts w:ascii="Arial" w:hAnsi="Arial" w:cs="Arial"/>
          <w:i/>
          <w:iCs/>
          <w:lang w:eastAsia="en-AU"/>
        </w:rPr>
        <w:t>Environmental Planning and Assessment Act 1979</w:t>
      </w:r>
      <w:r w:rsidR="002404F6" w:rsidRPr="0056546D">
        <w:rPr>
          <w:rFonts w:ascii="Arial" w:hAnsi="Arial" w:cs="Arial"/>
          <w:lang w:eastAsia="en-AU"/>
        </w:rPr>
        <w:t xml:space="preserve"> </w:t>
      </w:r>
      <w:r w:rsidR="00B72D08" w:rsidRPr="0056546D">
        <w:rPr>
          <w:rFonts w:ascii="Arial" w:hAnsi="Arial" w:cs="Arial"/>
          <w:lang w:eastAsia="en-AU"/>
        </w:rPr>
        <w:t xml:space="preserve">subject to the draft </w:t>
      </w:r>
      <w:r w:rsidR="001C5F69" w:rsidRPr="0056546D">
        <w:rPr>
          <w:rFonts w:ascii="Arial" w:hAnsi="Arial" w:cs="Arial"/>
          <w:lang w:eastAsia="en-AU"/>
        </w:rPr>
        <w:t>conditions</w:t>
      </w:r>
      <w:r w:rsidR="00B72D08" w:rsidRPr="0056546D">
        <w:rPr>
          <w:rFonts w:ascii="Arial" w:hAnsi="Arial" w:cs="Arial"/>
          <w:lang w:eastAsia="en-AU"/>
        </w:rPr>
        <w:t xml:space="preserve"> of consent</w:t>
      </w:r>
      <w:r w:rsidR="3FC1B272" w:rsidRPr="0056546D">
        <w:rPr>
          <w:rFonts w:ascii="Arial" w:hAnsi="Arial" w:cs="Arial"/>
          <w:lang w:eastAsia="en-AU"/>
        </w:rPr>
        <w:t xml:space="preserve"> </w:t>
      </w:r>
      <w:r w:rsidR="00B72D08" w:rsidRPr="0056546D">
        <w:rPr>
          <w:rFonts w:ascii="Arial" w:hAnsi="Arial" w:cs="Arial"/>
          <w:lang w:eastAsia="en-AU"/>
        </w:rPr>
        <w:t xml:space="preserve">attached </w:t>
      </w:r>
      <w:r w:rsidR="00B72D08" w:rsidRPr="002404F6">
        <w:rPr>
          <w:rFonts w:ascii="Arial" w:hAnsi="Arial" w:cs="Arial"/>
          <w:lang w:eastAsia="en-AU"/>
        </w:rPr>
        <w:t xml:space="preserve">to this report at </w:t>
      </w:r>
      <w:r w:rsidR="001C5F69" w:rsidRPr="002404F6">
        <w:rPr>
          <w:rFonts w:ascii="Arial" w:hAnsi="Arial" w:cs="Arial"/>
          <w:lang w:eastAsia="en-AU"/>
        </w:rPr>
        <w:t>Attachment</w:t>
      </w:r>
      <w:r w:rsidR="00B72D08" w:rsidRPr="002404F6">
        <w:rPr>
          <w:rFonts w:ascii="Arial" w:hAnsi="Arial" w:cs="Arial"/>
          <w:lang w:eastAsia="en-AU"/>
        </w:rPr>
        <w:t xml:space="preserve"> A</w:t>
      </w:r>
      <w:r w:rsidR="001A492C">
        <w:rPr>
          <w:rFonts w:ascii="Arial" w:hAnsi="Arial" w:cs="Arial"/>
          <w:lang w:eastAsia="en-AU"/>
        </w:rPr>
        <w:t>; and</w:t>
      </w:r>
    </w:p>
    <w:p w14:paraId="2A5DFE2E" w14:textId="77777777" w:rsidR="001A492C" w:rsidRDefault="001A492C" w:rsidP="001A492C">
      <w:pPr>
        <w:pStyle w:val="ListParagraph"/>
        <w:widowControl w:val="0"/>
        <w:tabs>
          <w:tab w:val="left" w:pos="7485"/>
        </w:tabs>
        <w:spacing w:before="120" w:after="0" w:line="240" w:lineRule="auto"/>
        <w:ind w:right="23"/>
        <w:jc w:val="both"/>
        <w:rPr>
          <w:rFonts w:ascii="Arial" w:hAnsi="Arial" w:cs="Arial"/>
          <w:lang w:eastAsia="en-AU"/>
        </w:rPr>
      </w:pPr>
    </w:p>
    <w:p w14:paraId="27EF9BF1" w14:textId="44A2AE1B" w:rsidR="001A492C" w:rsidRPr="00BE218C" w:rsidRDefault="001A492C" w:rsidP="00A31B6E">
      <w:pPr>
        <w:pStyle w:val="ListParagraph"/>
        <w:widowControl w:val="0"/>
        <w:numPr>
          <w:ilvl w:val="0"/>
          <w:numId w:val="34"/>
        </w:numPr>
        <w:tabs>
          <w:tab w:val="left" w:pos="7485"/>
        </w:tabs>
        <w:spacing w:before="120" w:after="0" w:line="240" w:lineRule="auto"/>
        <w:ind w:right="23"/>
        <w:jc w:val="both"/>
        <w:rPr>
          <w:rFonts w:ascii="Arial" w:hAnsi="Arial" w:cs="Arial"/>
          <w:lang w:eastAsia="en-AU"/>
        </w:rPr>
      </w:pPr>
      <w:r>
        <w:rPr>
          <w:rFonts w:ascii="Arial" w:hAnsi="Arial" w:cs="Arial"/>
          <w:lang w:eastAsia="en-AU"/>
        </w:rPr>
        <w:t>Pursuant to Clause 1</w:t>
      </w:r>
      <w:r w:rsidR="000828AD">
        <w:rPr>
          <w:rFonts w:ascii="Arial" w:hAnsi="Arial" w:cs="Arial"/>
          <w:lang w:eastAsia="en-AU"/>
        </w:rPr>
        <w:t>18</w:t>
      </w:r>
      <w:r>
        <w:rPr>
          <w:rFonts w:ascii="Arial" w:hAnsi="Arial" w:cs="Arial"/>
          <w:lang w:eastAsia="en-AU"/>
        </w:rPr>
        <w:t xml:space="preserve"> of the </w:t>
      </w:r>
      <w:r w:rsidRPr="60882B5E">
        <w:rPr>
          <w:rFonts w:ascii="Arial" w:hAnsi="Arial" w:cs="Arial"/>
          <w:i/>
          <w:iCs/>
          <w:lang w:eastAsia="en-AU"/>
        </w:rPr>
        <w:t>Envi</w:t>
      </w:r>
      <w:r>
        <w:rPr>
          <w:rFonts w:ascii="Arial" w:hAnsi="Arial" w:cs="Arial"/>
          <w:i/>
          <w:iCs/>
          <w:lang w:eastAsia="en-AU"/>
        </w:rPr>
        <w:t>r</w:t>
      </w:r>
      <w:r w:rsidRPr="60882B5E">
        <w:rPr>
          <w:rFonts w:ascii="Arial" w:hAnsi="Arial" w:cs="Arial"/>
          <w:i/>
          <w:iCs/>
          <w:lang w:eastAsia="en-AU"/>
        </w:rPr>
        <w:t>onmental Planning and Assessment</w:t>
      </w:r>
      <w:r>
        <w:rPr>
          <w:rFonts w:ascii="Arial" w:hAnsi="Arial" w:cs="Arial"/>
          <w:i/>
          <w:iCs/>
          <w:lang w:eastAsia="en-AU"/>
        </w:rPr>
        <w:t xml:space="preserve"> Regulation 20</w:t>
      </w:r>
      <w:r w:rsidR="000828AD">
        <w:rPr>
          <w:rFonts w:ascii="Arial" w:hAnsi="Arial" w:cs="Arial"/>
          <w:i/>
          <w:iCs/>
          <w:lang w:eastAsia="en-AU"/>
        </w:rPr>
        <w:t>21</w:t>
      </w:r>
      <w:r>
        <w:rPr>
          <w:rFonts w:ascii="Arial" w:hAnsi="Arial" w:cs="Arial"/>
          <w:i/>
          <w:iCs/>
          <w:lang w:eastAsia="en-AU"/>
        </w:rPr>
        <w:t xml:space="preserve">, </w:t>
      </w:r>
      <w:r>
        <w:rPr>
          <w:rFonts w:ascii="Arial" w:hAnsi="Arial" w:cs="Arial"/>
          <w:lang w:eastAsia="en-AU"/>
        </w:rPr>
        <w:t xml:space="preserve">a notice of determination is </w:t>
      </w:r>
      <w:r w:rsidR="000828AD">
        <w:rPr>
          <w:rFonts w:ascii="Arial" w:hAnsi="Arial" w:cs="Arial"/>
          <w:lang w:eastAsia="en-AU"/>
        </w:rPr>
        <w:t xml:space="preserve">to be </w:t>
      </w:r>
      <w:r>
        <w:rPr>
          <w:rFonts w:ascii="Arial" w:hAnsi="Arial" w:cs="Arial"/>
          <w:lang w:eastAsia="en-AU"/>
        </w:rPr>
        <w:t xml:space="preserve">prepared by Council following the Panel’s determination of this modification application. </w:t>
      </w:r>
    </w:p>
    <w:p w14:paraId="6E7A4A5A" w14:textId="44077F3A" w:rsidR="00EB6D6F" w:rsidRDefault="00EB6D6F">
      <w:pPr>
        <w:rPr>
          <w:rFonts w:ascii="Arial" w:hAnsi="Arial" w:cs="Arial"/>
          <w:bCs/>
          <w:lang w:eastAsia="en-AU"/>
        </w:rPr>
      </w:pPr>
      <w:r>
        <w:rPr>
          <w:rFonts w:ascii="Arial" w:hAnsi="Arial" w:cs="Arial"/>
          <w:bCs/>
          <w:lang w:eastAsia="en-AU"/>
        </w:rPr>
        <w:br w:type="page"/>
      </w:r>
    </w:p>
    <w:p w14:paraId="34983CEC" w14:textId="605C53B7" w:rsidR="00420F66" w:rsidRPr="00BE218C" w:rsidRDefault="00420F66" w:rsidP="00420F66">
      <w:pPr>
        <w:tabs>
          <w:tab w:val="left" w:pos="7485"/>
        </w:tabs>
        <w:spacing w:before="120" w:after="0" w:line="240" w:lineRule="auto"/>
        <w:ind w:right="23"/>
        <w:rPr>
          <w:rFonts w:ascii="Arial" w:hAnsi="Arial" w:cs="Arial"/>
          <w:bCs/>
          <w:lang w:eastAsia="en-AU"/>
        </w:rPr>
      </w:pPr>
      <w:r w:rsidRPr="00BE218C">
        <w:rPr>
          <w:rFonts w:ascii="Arial" w:hAnsi="Arial" w:cs="Arial"/>
          <w:bCs/>
          <w:lang w:eastAsia="en-AU"/>
        </w:rPr>
        <w:lastRenderedPageBreak/>
        <w:t>The following attachments are provided</w:t>
      </w:r>
      <w:r w:rsidR="0056546D">
        <w:rPr>
          <w:rFonts w:ascii="Arial" w:hAnsi="Arial" w:cs="Arial"/>
          <w:bCs/>
          <w:lang w:eastAsia="en-AU"/>
        </w:rPr>
        <w:t>:</w:t>
      </w:r>
    </w:p>
    <w:p w14:paraId="4F65FEED" w14:textId="77777777" w:rsidR="00420F66" w:rsidRPr="00BE218C" w:rsidRDefault="00420F66" w:rsidP="00420F66">
      <w:pPr>
        <w:pStyle w:val="ListParagraph"/>
        <w:tabs>
          <w:tab w:val="left" w:pos="7485"/>
        </w:tabs>
        <w:spacing w:before="120" w:after="0" w:line="240" w:lineRule="auto"/>
        <w:ind w:right="23"/>
        <w:rPr>
          <w:rFonts w:ascii="Arial" w:hAnsi="Arial" w:cs="Arial"/>
          <w:bCs/>
          <w:lang w:eastAsia="en-AU"/>
        </w:rPr>
      </w:pPr>
    </w:p>
    <w:p w14:paraId="16F1B818" w14:textId="36E27252" w:rsidR="00420F66" w:rsidRPr="00731B69" w:rsidRDefault="00420F66" w:rsidP="00A31B6E">
      <w:pPr>
        <w:pStyle w:val="ListParagraph"/>
        <w:numPr>
          <w:ilvl w:val="0"/>
          <w:numId w:val="11"/>
        </w:numPr>
        <w:tabs>
          <w:tab w:val="left" w:pos="7485"/>
        </w:tabs>
        <w:spacing w:before="120" w:after="0" w:line="240" w:lineRule="auto"/>
        <w:ind w:right="23"/>
        <w:rPr>
          <w:rFonts w:ascii="Arial" w:hAnsi="Arial" w:cs="Arial"/>
          <w:bCs/>
          <w:lang w:eastAsia="en-AU"/>
        </w:rPr>
      </w:pPr>
      <w:r w:rsidRPr="00731B69">
        <w:rPr>
          <w:rFonts w:ascii="Arial" w:hAnsi="Arial" w:cs="Arial"/>
          <w:bCs/>
          <w:lang w:eastAsia="en-AU"/>
        </w:rPr>
        <w:t>Attachment A: Draft Conditions of consent</w:t>
      </w:r>
    </w:p>
    <w:p w14:paraId="1FA3B8E7" w14:textId="7EC51551" w:rsidR="00420F66" w:rsidRDefault="00420F66" w:rsidP="00A31B6E">
      <w:pPr>
        <w:pStyle w:val="ListParagraph"/>
        <w:numPr>
          <w:ilvl w:val="0"/>
          <w:numId w:val="11"/>
        </w:numPr>
        <w:tabs>
          <w:tab w:val="left" w:pos="7485"/>
        </w:tabs>
        <w:spacing w:before="120" w:after="0" w:line="240" w:lineRule="auto"/>
        <w:ind w:right="23"/>
        <w:rPr>
          <w:rFonts w:ascii="Arial" w:hAnsi="Arial" w:cs="Arial"/>
          <w:bCs/>
          <w:lang w:eastAsia="en-AU"/>
        </w:rPr>
      </w:pPr>
      <w:r w:rsidRPr="00731B69">
        <w:rPr>
          <w:rFonts w:ascii="Arial" w:hAnsi="Arial" w:cs="Arial"/>
          <w:bCs/>
          <w:lang w:eastAsia="en-AU"/>
        </w:rPr>
        <w:t xml:space="preserve">Attachment </w:t>
      </w:r>
      <w:r w:rsidR="0056546D" w:rsidRPr="00731B69">
        <w:rPr>
          <w:rFonts w:ascii="Arial" w:hAnsi="Arial" w:cs="Arial"/>
          <w:bCs/>
          <w:lang w:eastAsia="en-AU"/>
        </w:rPr>
        <w:t>B</w:t>
      </w:r>
      <w:r w:rsidRPr="00731B69">
        <w:rPr>
          <w:rFonts w:ascii="Arial" w:hAnsi="Arial" w:cs="Arial"/>
          <w:bCs/>
          <w:lang w:eastAsia="en-AU"/>
        </w:rPr>
        <w:t>: Architectural Plans</w:t>
      </w:r>
    </w:p>
    <w:p w14:paraId="01FAAF86" w14:textId="549652E9" w:rsidR="00731B69" w:rsidRDefault="00731B69" w:rsidP="00A31B6E">
      <w:pPr>
        <w:pStyle w:val="ListParagraph"/>
        <w:numPr>
          <w:ilvl w:val="0"/>
          <w:numId w:val="11"/>
        </w:numPr>
        <w:tabs>
          <w:tab w:val="left" w:pos="7485"/>
        </w:tabs>
        <w:spacing w:before="120" w:after="0" w:line="240" w:lineRule="auto"/>
        <w:ind w:right="23"/>
        <w:rPr>
          <w:rFonts w:ascii="Arial" w:hAnsi="Arial" w:cs="Arial"/>
          <w:bCs/>
          <w:lang w:eastAsia="en-AU"/>
        </w:rPr>
      </w:pPr>
      <w:r>
        <w:rPr>
          <w:rFonts w:ascii="Arial" w:hAnsi="Arial" w:cs="Arial"/>
          <w:bCs/>
          <w:lang w:eastAsia="en-AU"/>
        </w:rPr>
        <w:t>Attachment C: Soil handling procedure</w:t>
      </w:r>
    </w:p>
    <w:p w14:paraId="6C9D58E1" w14:textId="389D6D8B" w:rsidR="00AB1992" w:rsidRPr="00731B69" w:rsidRDefault="00AB1992" w:rsidP="00A31B6E">
      <w:pPr>
        <w:pStyle w:val="ListParagraph"/>
        <w:numPr>
          <w:ilvl w:val="0"/>
          <w:numId w:val="11"/>
        </w:numPr>
        <w:tabs>
          <w:tab w:val="left" w:pos="7485"/>
        </w:tabs>
        <w:spacing w:before="120" w:after="0" w:line="240" w:lineRule="auto"/>
        <w:ind w:right="23"/>
        <w:rPr>
          <w:rFonts w:ascii="Arial" w:hAnsi="Arial" w:cs="Arial"/>
          <w:bCs/>
          <w:lang w:eastAsia="en-AU"/>
        </w:rPr>
      </w:pPr>
      <w:r>
        <w:rPr>
          <w:rFonts w:ascii="Arial" w:hAnsi="Arial" w:cs="Arial"/>
          <w:bCs/>
          <w:lang w:eastAsia="en-AU"/>
        </w:rPr>
        <w:t>Attachment D: EPA correspondence</w:t>
      </w:r>
    </w:p>
    <w:sectPr w:rsidR="00AB1992" w:rsidRPr="00731B69">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075B" w14:textId="77777777" w:rsidR="001A2FF2" w:rsidRDefault="001A2FF2" w:rsidP="009B4677">
      <w:pPr>
        <w:spacing w:after="0" w:line="240" w:lineRule="auto"/>
      </w:pPr>
      <w:r>
        <w:separator/>
      </w:r>
    </w:p>
  </w:endnote>
  <w:endnote w:type="continuationSeparator" w:id="0">
    <w:p w14:paraId="592AA36E" w14:textId="77777777" w:rsidR="001A2FF2" w:rsidRDefault="001A2FF2" w:rsidP="009B4677">
      <w:pPr>
        <w:spacing w:after="0" w:line="240" w:lineRule="auto"/>
      </w:pPr>
      <w:r>
        <w:continuationSeparator/>
      </w:r>
    </w:p>
  </w:endnote>
  <w:endnote w:type="continuationNotice" w:id="1">
    <w:p w14:paraId="6C1DF531" w14:textId="77777777" w:rsidR="001A2FF2" w:rsidRDefault="001A2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F95A" w14:textId="096EDFCF" w:rsidR="006E052B" w:rsidRPr="009B4677" w:rsidRDefault="00AF75D0" w:rsidP="00616494">
    <w:pPr>
      <w:pStyle w:val="Footer"/>
      <w:pBdr>
        <w:top w:val="single" w:sz="18" w:space="1" w:color="auto"/>
      </w:pBdr>
      <w:rPr>
        <w:rFonts w:ascii="Arial" w:hAnsi="Arial" w:cs="Arial"/>
        <w:sz w:val="20"/>
        <w:szCs w:val="20"/>
      </w:rPr>
    </w:pPr>
    <w:r w:rsidRPr="00EF53E4">
      <w:rPr>
        <w:rFonts w:ascii="Arial" w:hAnsi="Arial" w:cs="Arial"/>
        <w:sz w:val="20"/>
        <w:szCs w:val="20"/>
      </w:rPr>
      <w:t xml:space="preserve">Modification </w:t>
    </w:r>
    <w:r w:rsidR="006E052B" w:rsidRPr="00EF53E4">
      <w:rPr>
        <w:rFonts w:ascii="Arial" w:hAnsi="Arial" w:cs="Arial"/>
        <w:sz w:val="20"/>
        <w:szCs w:val="20"/>
      </w:rPr>
      <w:t xml:space="preserve">Assessment Report: </w:t>
    </w:r>
    <w:r w:rsidR="002B1B8E" w:rsidRPr="00EF53E4">
      <w:rPr>
        <w:rFonts w:ascii="Arial" w:hAnsi="Arial" w:cs="Arial"/>
        <w:sz w:val="20"/>
        <w:szCs w:val="20"/>
      </w:rPr>
      <w:t xml:space="preserve">DA/430/2021/A </w:t>
    </w:r>
    <w:r w:rsidR="00EF53E4" w:rsidRPr="00EF53E4">
      <w:rPr>
        <w:rFonts w:ascii="Arial" w:hAnsi="Arial" w:cs="Arial"/>
        <w:sz w:val="20"/>
        <w:szCs w:val="20"/>
      </w:rPr>
      <w:t>– 13 September 2023</w:t>
    </w:r>
    <w:r w:rsidR="006E052B" w:rsidRPr="009B4677">
      <w:rPr>
        <w:rFonts w:ascii="Arial" w:hAnsi="Arial" w:cs="Arial"/>
        <w:sz w:val="20"/>
        <w:szCs w:val="20"/>
      </w:rPr>
      <w:tab/>
      <w:t xml:space="preserve">Page </w:t>
    </w:r>
    <w:sdt>
      <w:sdtPr>
        <w:rPr>
          <w:rFonts w:ascii="Arial" w:hAnsi="Arial" w:cs="Arial"/>
          <w:sz w:val="20"/>
          <w:szCs w:val="20"/>
        </w:rPr>
        <w:id w:val="1055119909"/>
        <w:docPartObj>
          <w:docPartGallery w:val="Page Numbers (Bottom of Page)"/>
          <w:docPartUnique/>
        </w:docPartObj>
      </w:sdtPr>
      <w:sdtEndPr>
        <w:rPr>
          <w:noProof/>
        </w:rPr>
      </w:sdtEndPr>
      <w:sdtContent>
        <w:r w:rsidR="006E052B" w:rsidRPr="009B4677">
          <w:rPr>
            <w:rFonts w:ascii="Arial" w:hAnsi="Arial" w:cs="Arial"/>
            <w:sz w:val="20"/>
            <w:szCs w:val="20"/>
          </w:rPr>
          <w:fldChar w:fldCharType="begin"/>
        </w:r>
        <w:r w:rsidR="006E052B" w:rsidRPr="009B4677">
          <w:rPr>
            <w:rFonts w:ascii="Arial" w:hAnsi="Arial" w:cs="Arial"/>
            <w:sz w:val="20"/>
            <w:szCs w:val="20"/>
          </w:rPr>
          <w:instrText xml:space="preserve"> PAGE   \* MERGEFORMAT </w:instrText>
        </w:r>
        <w:r w:rsidR="006E052B" w:rsidRPr="009B4677">
          <w:rPr>
            <w:rFonts w:ascii="Arial" w:hAnsi="Arial" w:cs="Arial"/>
            <w:sz w:val="20"/>
            <w:szCs w:val="20"/>
          </w:rPr>
          <w:fldChar w:fldCharType="separate"/>
        </w:r>
        <w:r w:rsidR="00BA45E2">
          <w:rPr>
            <w:rFonts w:ascii="Arial" w:hAnsi="Arial" w:cs="Arial"/>
            <w:noProof/>
            <w:sz w:val="20"/>
            <w:szCs w:val="20"/>
          </w:rPr>
          <w:t>2</w:t>
        </w:r>
        <w:r w:rsidR="006E052B" w:rsidRPr="009B4677">
          <w:rPr>
            <w:rFonts w:ascii="Arial" w:hAnsi="Arial" w:cs="Arial"/>
            <w:noProof/>
            <w:sz w:val="20"/>
            <w:szCs w:val="20"/>
          </w:rPr>
          <w:fldChar w:fldCharType="end"/>
        </w:r>
      </w:sdtContent>
    </w:sdt>
  </w:p>
  <w:p w14:paraId="5B6AA9BC" w14:textId="05A1F29C" w:rsidR="006E052B" w:rsidRDefault="006E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412F" w14:textId="77777777" w:rsidR="001A2FF2" w:rsidRDefault="001A2FF2" w:rsidP="009B4677">
      <w:pPr>
        <w:spacing w:after="0" w:line="240" w:lineRule="auto"/>
      </w:pPr>
      <w:r>
        <w:separator/>
      </w:r>
    </w:p>
  </w:footnote>
  <w:footnote w:type="continuationSeparator" w:id="0">
    <w:p w14:paraId="199819CE" w14:textId="77777777" w:rsidR="001A2FF2" w:rsidRDefault="001A2FF2" w:rsidP="009B4677">
      <w:pPr>
        <w:spacing w:after="0" w:line="240" w:lineRule="auto"/>
      </w:pPr>
      <w:r>
        <w:continuationSeparator/>
      </w:r>
    </w:p>
  </w:footnote>
  <w:footnote w:type="continuationNotice" w:id="1">
    <w:p w14:paraId="7F6D4C35" w14:textId="77777777" w:rsidR="001A2FF2" w:rsidRDefault="001A2F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71C1" w14:textId="1D13BACC" w:rsidR="006E052B" w:rsidRPr="00EF53E4" w:rsidRDefault="002B1B8E" w:rsidP="00616494">
    <w:pPr>
      <w:pStyle w:val="Header"/>
      <w:pBdr>
        <w:bottom w:val="single" w:sz="18" w:space="1" w:color="auto"/>
      </w:pBdr>
      <w:rPr>
        <w:rFonts w:ascii="Arial" w:hAnsi="Arial" w:cs="Arial"/>
        <w:sz w:val="20"/>
        <w:szCs w:val="20"/>
      </w:rPr>
    </w:pPr>
    <w:r w:rsidRPr="00EF53E4">
      <w:rPr>
        <w:rFonts w:ascii="Arial" w:hAnsi="Arial" w:cs="Arial"/>
        <w:sz w:val="20"/>
        <w:szCs w:val="20"/>
      </w:rPr>
      <w:t>3A Pennant Street, Cardiff</w:t>
    </w:r>
    <w:r w:rsidR="00616494" w:rsidRPr="00EF53E4">
      <w:rPr>
        <w:rFonts w:ascii="Arial" w:hAnsi="Arial" w:cs="Arial"/>
        <w:sz w:val="20"/>
        <w:szCs w:val="20"/>
      </w:rPr>
      <w:tab/>
    </w:r>
    <w:r w:rsidR="00616494" w:rsidRPr="00EF53E4">
      <w:rPr>
        <w:rFonts w:ascii="Arial" w:hAnsi="Arial" w:cs="Arial"/>
        <w:sz w:val="20"/>
        <w:szCs w:val="20"/>
      </w:rPr>
      <w:tab/>
    </w:r>
    <w:r w:rsidR="00EF53E4" w:rsidRPr="00EF53E4">
      <w:rPr>
        <w:rFonts w:ascii="Arial" w:hAnsi="Arial" w:cs="Arial"/>
        <w:sz w:val="20"/>
        <w:szCs w:val="20"/>
      </w:rPr>
      <w:t>13 September 2023</w:t>
    </w:r>
    <w:r w:rsidR="00616494" w:rsidRPr="00616494">
      <w:rPr>
        <w:rFonts w:ascii="Arial" w:hAnsi="Arial" w:cs="Arial"/>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066"/>
    <w:multiLevelType w:val="hybridMultilevel"/>
    <w:tmpl w:val="45B6E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77E9A"/>
    <w:multiLevelType w:val="hybridMultilevel"/>
    <w:tmpl w:val="53240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E586B"/>
    <w:multiLevelType w:val="hybridMultilevel"/>
    <w:tmpl w:val="73A4C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A78A4"/>
    <w:multiLevelType w:val="hybridMultilevel"/>
    <w:tmpl w:val="2430A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758E9"/>
    <w:multiLevelType w:val="hybridMultilevel"/>
    <w:tmpl w:val="56347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276C16"/>
    <w:multiLevelType w:val="hybridMultilevel"/>
    <w:tmpl w:val="2EA82A0C"/>
    <w:lvl w:ilvl="0" w:tplc="40A091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A94947"/>
    <w:multiLevelType w:val="hybridMultilevel"/>
    <w:tmpl w:val="ED4A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1921A0"/>
    <w:multiLevelType w:val="hybridMultilevel"/>
    <w:tmpl w:val="7F1E2464"/>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8" w15:restartNumberingAfterBreak="0">
    <w:nsid w:val="155472C9"/>
    <w:multiLevelType w:val="hybridMultilevel"/>
    <w:tmpl w:val="452C06D4"/>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734F27"/>
    <w:multiLevelType w:val="hybridMultilevel"/>
    <w:tmpl w:val="9A42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8262B"/>
    <w:multiLevelType w:val="hybridMultilevel"/>
    <w:tmpl w:val="0F9E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31186"/>
    <w:multiLevelType w:val="multilevel"/>
    <w:tmpl w:val="D5F0DBC8"/>
    <w:lvl w:ilvl="0">
      <w:start w:val="1"/>
      <w:numFmt w:val="decimal"/>
      <w:lvlText w:val="%1."/>
      <w:lvlJc w:val="left"/>
      <w:pPr>
        <w:ind w:left="720" w:hanging="360"/>
      </w:pPr>
    </w:lvl>
    <w:lvl w:ilvl="1">
      <w:start w:val="1"/>
      <w:numFmt w:val="decimal"/>
      <w:isLgl/>
      <w:lvlText w:val="%1.%2"/>
      <w:lvlJc w:val="left"/>
      <w:pPr>
        <w:ind w:left="4512"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1416F2"/>
    <w:multiLevelType w:val="hybridMultilevel"/>
    <w:tmpl w:val="054CA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6747DD"/>
    <w:multiLevelType w:val="hybridMultilevel"/>
    <w:tmpl w:val="3F8A2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22111"/>
    <w:multiLevelType w:val="hybridMultilevel"/>
    <w:tmpl w:val="084CC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6A2A4A"/>
    <w:multiLevelType w:val="hybridMultilevel"/>
    <w:tmpl w:val="79BC8B30"/>
    <w:lvl w:ilvl="0" w:tplc="3F68F38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BC5569A"/>
    <w:multiLevelType w:val="hybridMultilevel"/>
    <w:tmpl w:val="417E0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880619"/>
    <w:multiLevelType w:val="hybridMultilevel"/>
    <w:tmpl w:val="347255BE"/>
    <w:lvl w:ilvl="0" w:tplc="5B820D64">
      <w:start w:val="1"/>
      <w:numFmt w:val="lowerRoman"/>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615004"/>
    <w:multiLevelType w:val="hybridMultilevel"/>
    <w:tmpl w:val="C6FC6F78"/>
    <w:lvl w:ilvl="0" w:tplc="A828BA2C">
      <w:start w:val="1"/>
      <w:numFmt w:val="decimal"/>
      <w:lvlText w:val="%1."/>
      <w:lvlJc w:val="left"/>
      <w:pPr>
        <w:ind w:left="1020" w:hanging="709"/>
      </w:pPr>
      <w:rPr>
        <w:rFonts w:ascii="Arial MT" w:eastAsia="Arial MT" w:hAnsi="Arial MT" w:cs="Arial MT" w:hint="default"/>
        <w:b w:val="0"/>
        <w:bCs w:val="0"/>
        <w:w w:val="100"/>
        <w:sz w:val="24"/>
        <w:szCs w:val="24"/>
        <w:lang w:val="en-US" w:eastAsia="en-US" w:bidi="ar-SA"/>
      </w:rPr>
    </w:lvl>
    <w:lvl w:ilvl="1" w:tplc="0C090001">
      <w:start w:val="1"/>
      <w:numFmt w:val="bullet"/>
      <w:lvlText w:val=""/>
      <w:lvlJc w:val="left"/>
      <w:pPr>
        <w:ind w:left="1380" w:hanging="360"/>
      </w:pPr>
      <w:rPr>
        <w:rFonts w:ascii="Symbol" w:hAnsi="Symbol" w:hint="default"/>
      </w:rPr>
    </w:lvl>
    <w:lvl w:ilvl="2" w:tplc="5FEA0C70">
      <w:numFmt w:val="bullet"/>
      <w:lvlText w:val="•"/>
      <w:lvlJc w:val="left"/>
      <w:pPr>
        <w:ind w:left="1440" w:hanging="425"/>
      </w:pPr>
      <w:rPr>
        <w:rFonts w:hint="default"/>
        <w:lang w:val="en-US" w:eastAsia="en-US" w:bidi="ar-SA"/>
      </w:rPr>
    </w:lvl>
    <w:lvl w:ilvl="3" w:tplc="A30472F0">
      <w:numFmt w:val="bullet"/>
      <w:lvlText w:val="•"/>
      <w:lvlJc w:val="left"/>
      <w:pPr>
        <w:ind w:left="1740" w:hanging="425"/>
      </w:pPr>
      <w:rPr>
        <w:rFonts w:hint="default"/>
        <w:lang w:val="en-US" w:eastAsia="en-US" w:bidi="ar-SA"/>
      </w:rPr>
    </w:lvl>
    <w:lvl w:ilvl="4" w:tplc="C52849D0">
      <w:numFmt w:val="bullet"/>
      <w:lvlText w:val="•"/>
      <w:lvlJc w:val="left"/>
      <w:pPr>
        <w:ind w:left="3026" w:hanging="425"/>
      </w:pPr>
      <w:rPr>
        <w:rFonts w:hint="default"/>
        <w:lang w:val="en-US" w:eastAsia="en-US" w:bidi="ar-SA"/>
      </w:rPr>
    </w:lvl>
    <w:lvl w:ilvl="5" w:tplc="FF46CEEC">
      <w:numFmt w:val="bullet"/>
      <w:lvlText w:val="•"/>
      <w:lvlJc w:val="left"/>
      <w:pPr>
        <w:ind w:left="4313" w:hanging="425"/>
      </w:pPr>
      <w:rPr>
        <w:rFonts w:hint="default"/>
        <w:lang w:val="en-US" w:eastAsia="en-US" w:bidi="ar-SA"/>
      </w:rPr>
    </w:lvl>
    <w:lvl w:ilvl="6" w:tplc="F190BEBA">
      <w:numFmt w:val="bullet"/>
      <w:lvlText w:val="•"/>
      <w:lvlJc w:val="left"/>
      <w:pPr>
        <w:ind w:left="5599" w:hanging="425"/>
      </w:pPr>
      <w:rPr>
        <w:rFonts w:hint="default"/>
        <w:lang w:val="en-US" w:eastAsia="en-US" w:bidi="ar-SA"/>
      </w:rPr>
    </w:lvl>
    <w:lvl w:ilvl="7" w:tplc="6DEA45DA">
      <w:numFmt w:val="bullet"/>
      <w:lvlText w:val="•"/>
      <w:lvlJc w:val="left"/>
      <w:pPr>
        <w:ind w:left="6886" w:hanging="425"/>
      </w:pPr>
      <w:rPr>
        <w:rFonts w:hint="default"/>
        <w:lang w:val="en-US" w:eastAsia="en-US" w:bidi="ar-SA"/>
      </w:rPr>
    </w:lvl>
    <w:lvl w:ilvl="8" w:tplc="2D7AEC18">
      <w:numFmt w:val="bullet"/>
      <w:lvlText w:val="•"/>
      <w:lvlJc w:val="left"/>
      <w:pPr>
        <w:ind w:left="8173" w:hanging="425"/>
      </w:pPr>
      <w:rPr>
        <w:rFonts w:hint="default"/>
        <w:lang w:val="en-US" w:eastAsia="en-US" w:bidi="ar-SA"/>
      </w:rPr>
    </w:lvl>
  </w:abstractNum>
  <w:abstractNum w:abstractNumId="19" w15:restartNumberingAfterBreak="0">
    <w:nsid w:val="33EC1DC5"/>
    <w:multiLevelType w:val="hybridMultilevel"/>
    <w:tmpl w:val="7CC882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9FB01A5"/>
    <w:multiLevelType w:val="hybridMultilevel"/>
    <w:tmpl w:val="6F98A7B4"/>
    <w:lvl w:ilvl="0" w:tplc="67941F8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CD6F76"/>
    <w:multiLevelType w:val="hybridMultilevel"/>
    <w:tmpl w:val="B55AD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F0058C"/>
    <w:multiLevelType w:val="hybridMultilevel"/>
    <w:tmpl w:val="FE88619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15:restartNumberingAfterBreak="0">
    <w:nsid w:val="4DF62E03"/>
    <w:multiLevelType w:val="hybridMultilevel"/>
    <w:tmpl w:val="1946E8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623343"/>
    <w:multiLevelType w:val="hybridMultilevel"/>
    <w:tmpl w:val="A0381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AA5CFB"/>
    <w:multiLevelType w:val="hybridMultilevel"/>
    <w:tmpl w:val="B61C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9A6EAA"/>
    <w:multiLevelType w:val="hybridMultilevel"/>
    <w:tmpl w:val="90801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310916"/>
    <w:multiLevelType w:val="hybridMultilevel"/>
    <w:tmpl w:val="9B74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AB5DD5"/>
    <w:multiLevelType w:val="hybridMultilevel"/>
    <w:tmpl w:val="E188A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E007D8"/>
    <w:multiLevelType w:val="hybridMultilevel"/>
    <w:tmpl w:val="92A6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D34544"/>
    <w:multiLevelType w:val="hybridMultilevel"/>
    <w:tmpl w:val="000C3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2F17E1"/>
    <w:multiLevelType w:val="hybridMultilevel"/>
    <w:tmpl w:val="D46CE136"/>
    <w:lvl w:ilvl="0" w:tplc="0C090001">
      <w:start w:val="1"/>
      <w:numFmt w:val="bullet"/>
      <w:lvlText w:val=""/>
      <w:lvlJc w:val="left"/>
      <w:pPr>
        <w:ind w:left="1517" w:hanging="360"/>
      </w:pPr>
      <w:rPr>
        <w:rFonts w:ascii="Symbol" w:hAnsi="Symbol" w:hint="default"/>
      </w:rPr>
    </w:lvl>
    <w:lvl w:ilvl="1" w:tplc="0C090003" w:tentative="1">
      <w:start w:val="1"/>
      <w:numFmt w:val="bullet"/>
      <w:lvlText w:val="o"/>
      <w:lvlJc w:val="left"/>
      <w:pPr>
        <w:ind w:left="2237" w:hanging="360"/>
      </w:pPr>
      <w:rPr>
        <w:rFonts w:ascii="Courier New" w:hAnsi="Courier New" w:cs="Courier New" w:hint="default"/>
      </w:rPr>
    </w:lvl>
    <w:lvl w:ilvl="2" w:tplc="0C090005" w:tentative="1">
      <w:start w:val="1"/>
      <w:numFmt w:val="bullet"/>
      <w:lvlText w:val=""/>
      <w:lvlJc w:val="left"/>
      <w:pPr>
        <w:ind w:left="2957" w:hanging="360"/>
      </w:pPr>
      <w:rPr>
        <w:rFonts w:ascii="Wingdings" w:hAnsi="Wingdings" w:hint="default"/>
      </w:rPr>
    </w:lvl>
    <w:lvl w:ilvl="3" w:tplc="0C090001" w:tentative="1">
      <w:start w:val="1"/>
      <w:numFmt w:val="bullet"/>
      <w:lvlText w:val=""/>
      <w:lvlJc w:val="left"/>
      <w:pPr>
        <w:ind w:left="3677" w:hanging="360"/>
      </w:pPr>
      <w:rPr>
        <w:rFonts w:ascii="Symbol" w:hAnsi="Symbol" w:hint="default"/>
      </w:rPr>
    </w:lvl>
    <w:lvl w:ilvl="4" w:tplc="0C090003" w:tentative="1">
      <w:start w:val="1"/>
      <w:numFmt w:val="bullet"/>
      <w:lvlText w:val="o"/>
      <w:lvlJc w:val="left"/>
      <w:pPr>
        <w:ind w:left="4397" w:hanging="360"/>
      </w:pPr>
      <w:rPr>
        <w:rFonts w:ascii="Courier New" w:hAnsi="Courier New" w:cs="Courier New" w:hint="default"/>
      </w:rPr>
    </w:lvl>
    <w:lvl w:ilvl="5" w:tplc="0C090005" w:tentative="1">
      <w:start w:val="1"/>
      <w:numFmt w:val="bullet"/>
      <w:lvlText w:val=""/>
      <w:lvlJc w:val="left"/>
      <w:pPr>
        <w:ind w:left="5117" w:hanging="360"/>
      </w:pPr>
      <w:rPr>
        <w:rFonts w:ascii="Wingdings" w:hAnsi="Wingdings" w:hint="default"/>
      </w:rPr>
    </w:lvl>
    <w:lvl w:ilvl="6" w:tplc="0C090001" w:tentative="1">
      <w:start w:val="1"/>
      <w:numFmt w:val="bullet"/>
      <w:lvlText w:val=""/>
      <w:lvlJc w:val="left"/>
      <w:pPr>
        <w:ind w:left="5837" w:hanging="360"/>
      </w:pPr>
      <w:rPr>
        <w:rFonts w:ascii="Symbol" w:hAnsi="Symbol" w:hint="default"/>
      </w:rPr>
    </w:lvl>
    <w:lvl w:ilvl="7" w:tplc="0C090003" w:tentative="1">
      <w:start w:val="1"/>
      <w:numFmt w:val="bullet"/>
      <w:lvlText w:val="o"/>
      <w:lvlJc w:val="left"/>
      <w:pPr>
        <w:ind w:left="6557" w:hanging="360"/>
      </w:pPr>
      <w:rPr>
        <w:rFonts w:ascii="Courier New" w:hAnsi="Courier New" w:cs="Courier New" w:hint="default"/>
      </w:rPr>
    </w:lvl>
    <w:lvl w:ilvl="8" w:tplc="0C090005" w:tentative="1">
      <w:start w:val="1"/>
      <w:numFmt w:val="bullet"/>
      <w:lvlText w:val=""/>
      <w:lvlJc w:val="left"/>
      <w:pPr>
        <w:ind w:left="7277" w:hanging="360"/>
      </w:pPr>
      <w:rPr>
        <w:rFonts w:ascii="Wingdings" w:hAnsi="Wingdings" w:hint="default"/>
      </w:rPr>
    </w:lvl>
  </w:abstractNum>
  <w:abstractNum w:abstractNumId="32" w15:restartNumberingAfterBreak="0">
    <w:nsid w:val="66E5324A"/>
    <w:multiLevelType w:val="hybridMultilevel"/>
    <w:tmpl w:val="1AA0D6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8F3076D"/>
    <w:multiLevelType w:val="hybridMultilevel"/>
    <w:tmpl w:val="FE26B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8237D4"/>
    <w:multiLevelType w:val="hybridMultilevel"/>
    <w:tmpl w:val="01E88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EB47E5"/>
    <w:multiLevelType w:val="hybridMultilevel"/>
    <w:tmpl w:val="2604E960"/>
    <w:lvl w:ilvl="0" w:tplc="67941F8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066C44"/>
    <w:multiLevelType w:val="hybridMultilevel"/>
    <w:tmpl w:val="980C82BA"/>
    <w:lvl w:ilvl="0" w:tplc="5B820D64">
      <w:start w:val="1"/>
      <w:numFmt w:val="lowerRoman"/>
      <w:lvlText w:val="(%1)"/>
      <w:lvlJc w:val="left"/>
      <w:pPr>
        <w:ind w:left="2280" w:hanging="360"/>
      </w:pPr>
      <w:rPr>
        <w:rFonts w:hint="default"/>
        <w:i w:val="0"/>
        <w:iCs w:val="0"/>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37" w15:restartNumberingAfterBreak="0">
    <w:nsid w:val="7561639D"/>
    <w:multiLevelType w:val="hybridMultilevel"/>
    <w:tmpl w:val="74C07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DD2F24"/>
    <w:multiLevelType w:val="hybridMultilevel"/>
    <w:tmpl w:val="58448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80E11AC"/>
    <w:multiLevelType w:val="hybridMultilevel"/>
    <w:tmpl w:val="38E2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8295474">
    <w:abstractNumId w:val="11"/>
  </w:num>
  <w:num w:numId="2" w16cid:durableId="2090468132">
    <w:abstractNumId w:val="30"/>
  </w:num>
  <w:num w:numId="3" w16cid:durableId="1453523670">
    <w:abstractNumId w:val="7"/>
  </w:num>
  <w:num w:numId="4" w16cid:durableId="1785953156">
    <w:abstractNumId w:val="22"/>
  </w:num>
  <w:num w:numId="5" w16cid:durableId="404844211">
    <w:abstractNumId w:val="1"/>
  </w:num>
  <w:num w:numId="6" w16cid:durableId="1580942190">
    <w:abstractNumId w:val="14"/>
  </w:num>
  <w:num w:numId="7" w16cid:durableId="1836804531">
    <w:abstractNumId w:val="37"/>
  </w:num>
  <w:num w:numId="8" w16cid:durableId="686442168">
    <w:abstractNumId w:val="31"/>
  </w:num>
  <w:num w:numId="9" w16cid:durableId="1999310990">
    <w:abstractNumId w:val="5"/>
  </w:num>
  <w:num w:numId="10" w16cid:durableId="999622808">
    <w:abstractNumId w:val="26"/>
  </w:num>
  <w:num w:numId="11" w16cid:durableId="543833935">
    <w:abstractNumId w:val="32"/>
  </w:num>
  <w:num w:numId="12" w16cid:durableId="130680515">
    <w:abstractNumId w:val="29"/>
  </w:num>
  <w:num w:numId="13" w16cid:durableId="199782470">
    <w:abstractNumId w:val="19"/>
  </w:num>
  <w:num w:numId="14" w16cid:durableId="2030569400">
    <w:abstractNumId w:val="34"/>
  </w:num>
  <w:num w:numId="15" w16cid:durableId="1145125859">
    <w:abstractNumId w:val="25"/>
  </w:num>
  <w:num w:numId="16" w16cid:durableId="1230337010">
    <w:abstractNumId w:val="12"/>
  </w:num>
  <w:num w:numId="17" w16cid:durableId="1589658199">
    <w:abstractNumId w:val="3"/>
  </w:num>
  <w:num w:numId="18" w16cid:durableId="206769127">
    <w:abstractNumId w:val="39"/>
  </w:num>
  <w:num w:numId="19" w16cid:durableId="394209556">
    <w:abstractNumId w:val="2"/>
  </w:num>
  <w:num w:numId="20" w16cid:durableId="231278424">
    <w:abstractNumId w:val="24"/>
  </w:num>
  <w:num w:numId="21" w16cid:durableId="1350328661">
    <w:abstractNumId w:val="28"/>
  </w:num>
  <w:num w:numId="22" w16cid:durableId="1693452551">
    <w:abstractNumId w:val="23"/>
  </w:num>
  <w:num w:numId="23" w16cid:durableId="782963740">
    <w:abstractNumId w:val="27"/>
  </w:num>
  <w:num w:numId="24" w16cid:durableId="2048018177">
    <w:abstractNumId w:val="9"/>
  </w:num>
  <w:num w:numId="25" w16cid:durableId="1480267639">
    <w:abstractNumId w:val="35"/>
  </w:num>
  <w:num w:numId="26" w16cid:durableId="195892654">
    <w:abstractNumId w:val="17"/>
  </w:num>
  <w:num w:numId="27" w16cid:durableId="1981879898">
    <w:abstractNumId w:val="33"/>
  </w:num>
  <w:num w:numId="28" w16cid:durableId="1731147699">
    <w:abstractNumId w:val="20"/>
  </w:num>
  <w:num w:numId="29" w16cid:durableId="1032923146">
    <w:abstractNumId w:val="36"/>
  </w:num>
  <w:num w:numId="30" w16cid:durableId="259142203">
    <w:abstractNumId w:val="8"/>
  </w:num>
  <w:num w:numId="31" w16cid:durableId="31006843">
    <w:abstractNumId w:val="16"/>
  </w:num>
  <w:num w:numId="32" w16cid:durableId="1862279722">
    <w:abstractNumId w:val="0"/>
  </w:num>
  <w:num w:numId="33" w16cid:durableId="1347948614">
    <w:abstractNumId w:val="21"/>
  </w:num>
  <w:num w:numId="34" w16cid:durableId="1837185780">
    <w:abstractNumId w:val="10"/>
  </w:num>
  <w:num w:numId="35" w16cid:durableId="414669349">
    <w:abstractNumId w:val="4"/>
  </w:num>
  <w:num w:numId="36" w16cid:durableId="1982684640">
    <w:abstractNumId w:val="18"/>
  </w:num>
  <w:num w:numId="37" w16cid:durableId="1265647854">
    <w:abstractNumId w:val="13"/>
  </w:num>
  <w:num w:numId="38" w16cid:durableId="897589615">
    <w:abstractNumId w:val="6"/>
  </w:num>
  <w:num w:numId="39" w16cid:durableId="563370759">
    <w:abstractNumId w:val="15"/>
  </w:num>
  <w:num w:numId="40" w16cid:durableId="2134783577">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B1"/>
    <w:rsid w:val="00000011"/>
    <w:rsid w:val="00003006"/>
    <w:rsid w:val="00005165"/>
    <w:rsid w:val="00006AB7"/>
    <w:rsid w:val="00011BAC"/>
    <w:rsid w:val="000202CA"/>
    <w:rsid w:val="000208C1"/>
    <w:rsid w:val="0002718C"/>
    <w:rsid w:val="00027C43"/>
    <w:rsid w:val="0003252E"/>
    <w:rsid w:val="000345D3"/>
    <w:rsid w:val="00040089"/>
    <w:rsid w:val="00042DF5"/>
    <w:rsid w:val="000471AC"/>
    <w:rsid w:val="000548D1"/>
    <w:rsid w:val="00056A9F"/>
    <w:rsid w:val="00070ADA"/>
    <w:rsid w:val="00074337"/>
    <w:rsid w:val="00074593"/>
    <w:rsid w:val="000748A1"/>
    <w:rsid w:val="00075561"/>
    <w:rsid w:val="000777F4"/>
    <w:rsid w:val="000808D5"/>
    <w:rsid w:val="000828AD"/>
    <w:rsid w:val="00084CC1"/>
    <w:rsid w:val="000A7DBA"/>
    <w:rsid w:val="000A7F36"/>
    <w:rsid w:val="000B0C93"/>
    <w:rsid w:val="000B62B4"/>
    <w:rsid w:val="000C1047"/>
    <w:rsid w:val="000C2DDC"/>
    <w:rsid w:val="000D0D9D"/>
    <w:rsid w:val="000D26EE"/>
    <w:rsid w:val="000D2830"/>
    <w:rsid w:val="000D3A24"/>
    <w:rsid w:val="000D3CA9"/>
    <w:rsid w:val="000E2C42"/>
    <w:rsid w:val="000E3167"/>
    <w:rsid w:val="000E40D1"/>
    <w:rsid w:val="000E5848"/>
    <w:rsid w:val="000F063C"/>
    <w:rsid w:val="00100B3E"/>
    <w:rsid w:val="001033E0"/>
    <w:rsid w:val="00105220"/>
    <w:rsid w:val="00110AFC"/>
    <w:rsid w:val="00111250"/>
    <w:rsid w:val="0011208E"/>
    <w:rsid w:val="00117669"/>
    <w:rsid w:val="00120661"/>
    <w:rsid w:val="001229F7"/>
    <w:rsid w:val="001265BE"/>
    <w:rsid w:val="00130CBF"/>
    <w:rsid w:val="001324B4"/>
    <w:rsid w:val="00142C8E"/>
    <w:rsid w:val="00144251"/>
    <w:rsid w:val="0014469A"/>
    <w:rsid w:val="00144CF7"/>
    <w:rsid w:val="001508D8"/>
    <w:rsid w:val="00153AD2"/>
    <w:rsid w:val="00155ECB"/>
    <w:rsid w:val="0015650E"/>
    <w:rsid w:val="00157E37"/>
    <w:rsid w:val="001618CA"/>
    <w:rsid w:val="00162629"/>
    <w:rsid w:val="00170552"/>
    <w:rsid w:val="001724FE"/>
    <w:rsid w:val="00172A9A"/>
    <w:rsid w:val="001810DE"/>
    <w:rsid w:val="00184808"/>
    <w:rsid w:val="00184C4A"/>
    <w:rsid w:val="00187DE3"/>
    <w:rsid w:val="0019024C"/>
    <w:rsid w:val="00197A3D"/>
    <w:rsid w:val="001A2B96"/>
    <w:rsid w:val="001A2FF2"/>
    <w:rsid w:val="001A3DA0"/>
    <w:rsid w:val="001A487A"/>
    <w:rsid w:val="001A492C"/>
    <w:rsid w:val="001B393B"/>
    <w:rsid w:val="001C32EA"/>
    <w:rsid w:val="001C5F69"/>
    <w:rsid w:val="001C698E"/>
    <w:rsid w:val="001D0A85"/>
    <w:rsid w:val="001E0F6B"/>
    <w:rsid w:val="001E1001"/>
    <w:rsid w:val="001E2DFE"/>
    <w:rsid w:val="001F0AAB"/>
    <w:rsid w:val="001F1BD7"/>
    <w:rsid w:val="001F22A0"/>
    <w:rsid w:val="001F37A3"/>
    <w:rsid w:val="001F55F8"/>
    <w:rsid w:val="001F65E7"/>
    <w:rsid w:val="002019B3"/>
    <w:rsid w:val="00202365"/>
    <w:rsid w:val="0020266A"/>
    <w:rsid w:val="00204299"/>
    <w:rsid w:val="00210DB1"/>
    <w:rsid w:val="002117C9"/>
    <w:rsid w:val="00211BBA"/>
    <w:rsid w:val="00227849"/>
    <w:rsid w:val="00231335"/>
    <w:rsid w:val="0023297D"/>
    <w:rsid w:val="0023490B"/>
    <w:rsid w:val="00236341"/>
    <w:rsid w:val="00236AB6"/>
    <w:rsid w:val="00237D97"/>
    <w:rsid w:val="002404F6"/>
    <w:rsid w:val="002432CA"/>
    <w:rsid w:val="00244921"/>
    <w:rsid w:val="0024576D"/>
    <w:rsid w:val="0025196C"/>
    <w:rsid w:val="00255274"/>
    <w:rsid w:val="00262208"/>
    <w:rsid w:val="00263768"/>
    <w:rsid w:val="002655D0"/>
    <w:rsid w:val="002721C8"/>
    <w:rsid w:val="00272536"/>
    <w:rsid w:val="00272E6E"/>
    <w:rsid w:val="002748B1"/>
    <w:rsid w:val="00276B77"/>
    <w:rsid w:val="00281391"/>
    <w:rsid w:val="002816DF"/>
    <w:rsid w:val="00285EA4"/>
    <w:rsid w:val="002923BE"/>
    <w:rsid w:val="00295811"/>
    <w:rsid w:val="002A2DC7"/>
    <w:rsid w:val="002A3B98"/>
    <w:rsid w:val="002B1B8E"/>
    <w:rsid w:val="002B3082"/>
    <w:rsid w:val="002B3C4F"/>
    <w:rsid w:val="002B6D1E"/>
    <w:rsid w:val="002C0BBC"/>
    <w:rsid w:val="002C37C4"/>
    <w:rsid w:val="002C6937"/>
    <w:rsid w:val="002D2F86"/>
    <w:rsid w:val="002D38C3"/>
    <w:rsid w:val="002D390C"/>
    <w:rsid w:val="002D5A45"/>
    <w:rsid w:val="002D7507"/>
    <w:rsid w:val="002E48B2"/>
    <w:rsid w:val="002F2B41"/>
    <w:rsid w:val="00306246"/>
    <w:rsid w:val="00327536"/>
    <w:rsid w:val="00327A3E"/>
    <w:rsid w:val="00334815"/>
    <w:rsid w:val="003443BA"/>
    <w:rsid w:val="00354637"/>
    <w:rsid w:val="003632C6"/>
    <w:rsid w:val="00365439"/>
    <w:rsid w:val="00366B84"/>
    <w:rsid w:val="00366F8B"/>
    <w:rsid w:val="003775F8"/>
    <w:rsid w:val="00382260"/>
    <w:rsid w:val="003855AA"/>
    <w:rsid w:val="00390527"/>
    <w:rsid w:val="003950E4"/>
    <w:rsid w:val="003962D2"/>
    <w:rsid w:val="00396700"/>
    <w:rsid w:val="00396E79"/>
    <w:rsid w:val="00397C06"/>
    <w:rsid w:val="003A10FE"/>
    <w:rsid w:val="003A2751"/>
    <w:rsid w:val="003A3F68"/>
    <w:rsid w:val="003A528D"/>
    <w:rsid w:val="003B203B"/>
    <w:rsid w:val="003C1B6D"/>
    <w:rsid w:val="003C2929"/>
    <w:rsid w:val="003C3D7C"/>
    <w:rsid w:val="003C4002"/>
    <w:rsid w:val="003C69B1"/>
    <w:rsid w:val="003D5753"/>
    <w:rsid w:val="003D5964"/>
    <w:rsid w:val="003D7310"/>
    <w:rsid w:val="003E2187"/>
    <w:rsid w:val="003E55A4"/>
    <w:rsid w:val="003E7A54"/>
    <w:rsid w:val="003E7D57"/>
    <w:rsid w:val="003F2ED2"/>
    <w:rsid w:val="003F47CD"/>
    <w:rsid w:val="003F4F1C"/>
    <w:rsid w:val="003F4F9F"/>
    <w:rsid w:val="00403803"/>
    <w:rsid w:val="0041510D"/>
    <w:rsid w:val="00420A6D"/>
    <w:rsid w:val="00420F66"/>
    <w:rsid w:val="004249A7"/>
    <w:rsid w:val="00426381"/>
    <w:rsid w:val="00427241"/>
    <w:rsid w:val="004364E8"/>
    <w:rsid w:val="00437AB7"/>
    <w:rsid w:val="00442834"/>
    <w:rsid w:val="00447641"/>
    <w:rsid w:val="00447839"/>
    <w:rsid w:val="00464F60"/>
    <w:rsid w:val="004670F4"/>
    <w:rsid w:val="00467D4B"/>
    <w:rsid w:val="0047153A"/>
    <w:rsid w:val="00471C4F"/>
    <w:rsid w:val="00474AB1"/>
    <w:rsid w:val="00475C23"/>
    <w:rsid w:val="00482EFA"/>
    <w:rsid w:val="00484F29"/>
    <w:rsid w:val="0048596C"/>
    <w:rsid w:val="00491EF8"/>
    <w:rsid w:val="00494619"/>
    <w:rsid w:val="0049628B"/>
    <w:rsid w:val="00496522"/>
    <w:rsid w:val="004A1878"/>
    <w:rsid w:val="004A3DD4"/>
    <w:rsid w:val="004A5E56"/>
    <w:rsid w:val="004C18D2"/>
    <w:rsid w:val="004C2E47"/>
    <w:rsid w:val="004C5024"/>
    <w:rsid w:val="004C5C9D"/>
    <w:rsid w:val="004C7750"/>
    <w:rsid w:val="004D1FE4"/>
    <w:rsid w:val="004D5B32"/>
    <w:rsid w:val="004D6B37"/>
    <w:rsid w:val="004D70FE"/>
    <w:rsid w:val="004E1475"/>
    <w:rsid w:val="004E5C50"/>
    <w:rsid w:val="004E6BD5"/>
    <w:rsid w:val="004F6C46"/>
    <w:rsid w:val="005027A2"/>
    <w:rsid w:val="00503AAC"/>
    <w:rsid w:val="00504B0E"/>
    <w:rsid w:val="00504E1B"/>
    <w:rsid w:val="00534411"/>
    <w:rsid w:val="00534AF8"/>
    <w:rsid w:val="00537417"/>
    <w:rsid w:val="005411B7"/>
    <w:rsid w:val="00541E26"/>
    <w:rsid w:val="00541F99"/>
    <w:rsid w:val="00545E14"/>
    <w:rsid w:val="00546A26"/>
    <w:rsid w:val="00546DB3"/>
    <w:rsid w:val="005523C0"/>
    <w:rsid w:val="00553BE3"/>
    <w:rsid w:val="00556DB6"/>
    <w:rsid w:val="0056477C"/>
    <w:rsid w:val="0056546D"/>
    <w:rsid w:val="005654E3"/>
    <w:rsid w:val="005658C2"/>
    <w:rsid w:val="00565C19"/>
    <w:rsid w:val="0056720C"/>
    <w:rsid w:val="005713E5"/>
    <w:rsid w:val="005722FD"/>
    <w:rsid w:val="00573D2A"/>
    <w:rsid w:val="00576B65"/>
    <w:rsid w:val="00577991"/>
    <w:rsid w:val="00584650"/>
    <w:rsid w:val="005867C1"/>
    <w:rsid w:val="005921A3"/>
    <w:rsid w:val="00592D7D"/>
    <w:rsid w:val="005977F0"/>
    <w:rsid w:val="005B3D1E"/>
    <w:rsid w:val="005C346B"/>
    <w:rsid w:val="005C4763"/>
    <w:rsid w:val="005C48A7"/>
    <w:rsid w:val="005C5A3C"/>
    <w:rsid w:val="005D3247"/>
    <w:rsid w:val="005D6AA6"/>
    <w:rsid w:val="005D7D6A"/>
    <w:rsid w:val="005E514C"/>
    <w:rsid w:val="005E56D7"/>
    <w:rsid w:val="005F4190"/>
    <w:rsid w:val="005F48AC"/>
    <w:rsid w:val="005F49F0"/>
    <w:rsid w:val="005F54DE"/>
    <w:rsid w:val="00607942"/>
    <w:rsid w:val="006156C2"/>
    <w:rsid w:val="00616494"/>
    <w:rsid w:val="00616A9F"/>
    <w:rsid w:val="00625534"/>
    <w:rsid w:val="00631BD2"/>
    <w:rsid w:val="00636EE5"/>
    <w:rsid w:val="00637886"/>
    <w:rsid w:val="00646351"/>
    <w:rsid w:val="00651F67"/>
    <w:rsid w:val="00652B26"/>
    <w:rsid w:val="00652E97"/>
    <w:rsid w:val="00653D9B"/>
    <w:rsid w:val="006542D5"/>
    <w:rsid w:val="006559C4"/>
    <w:rsid w:val="00655D96"/>
    <w:rsid w:val="00656EAD"/>
    <w:rsid w:val="00657F4D"/>
    <w:rsid w:val="00663D63"/>
    <w:rsid w:val="00665084"/>
    <w:rsid w:val="00672372"/>
    <w:rsid w:val="00680EF8"/>
    <w:rsid w:val="00682E6D"/>
    <w:rsid w:val="00682E9B"/>
    <w:rsid w:val="006864C4"/>
    <w:rsid w:val="00687898"/>
    <w:rsid w:val="006878EF"/>
    <w:rsid w:val="006940C4"/>
    <w:rsid w:val="00695EE9"/>
    <w:rsid w:val="006A28EE"/>
    <w:rsid w:val="006A411C"/>
    <w:rsid w:val="006A6FD8"/>
    <w:rsid w:val="006B0BCA"/>
    <w:rsid w:val="006B59ED"/>
    <w:rsid w:val="006B5B55"/>
    <w:rsid w:val="006B7A2A"/>
    <w:rsid w:val="006C02F3"/>
    <w:rsid w:val="006C1071"/>
    <w:rsid w:val="006D1B5D"/>
    <w:rsid w:val="006D3D99"/>
    <w:rsid w:val="006D5EB1"/>
    <w:rsid w:val="006E052B"/>
    <w:rsid w:val="006E3335"/>
    <w:rsid w:val="006E4B9B"/>
    <w:rsid w:val="006F56AF"/>
    <w:rsid w:val="00705C96"/>
    <w:rsid w:val="00706CFB"/>
    <w:rsid w:val="00713BE2"/>
    <w:rsid w:val="0072283A"/>
    <w:rsid w:val="00731B69"/>
    <w:rsid w:val="0073642E"/>
    <w:rsid w:val="00740D65"/>
    <w:rsid w:val="00740FA1"/>
    <w:rsid w:val="00741BDB"/>
    <w:rsid w:val="00751024"/>
    <w:rsid w:val="007574DA"/>
    <w:rsid w:val="00760D8B"/>
    <w:rsid w:val="00761C13"/>
    <w:rsid w:val="00761F14"/>
    <w:rsid w:val="00763177"/>
    <w:rsid w:val="0076337C"/>
    <w:rsid w:val="00765F1B"/>
    <w:rsid w:val="007751BB"/>
    <w:rsid w:val="00782EF7"/>
    <w:rsid w:val="00783B41"/>
    <w:rsid w:val="00786A45"/>
    <w:rsid w:val="0078784F"/>
    <w:rsid w:val="00787DA6"/>
    <w:rsid w:val="00796169"/>
    <w:rsid w:val="007A0D68"/>
    <w:rsid w:val="007C2C46"/>
    <w:rsid w:val="007C3F6C"/>
    <w:rsid w:val="007D0989"/>
    <w:rsid w:val="007D6AC9"/>
    <w:rsid w:val="007D7D19"/>
    <w:rsid w:val="007F1D0F"/>
    <w:rsid w:val="007F3056"/>
    <w:rsid w:val="007F4124"/>
    <w:rsid w:val="00800D50"/>
    <w:rsid w:val="008054F0"/>
    <w:rsid w:val="00810C54"/>
    <w:rsid w:val="008117A3"/>
    <w:rsid w:val="00815FEA"/>
    <w:rsid w:val="0081756E"/>
    <w:rsid w:val="00823BF1"/>
    <w:rsid w:val="00827784"/>
    <w:rsid w:val="008408D4"/>
    <w:rsid w:val="00846398"/>
    <w:rsid w:val="008565CB"/>
    <w:rsid w:val="00860036"/>
    <w:rsid w:val="0086103E"/>
    <w:rsid w:val="00865B60"/>
    <w:rsid w:val="0087787E"/>
    <w:rsid w:val="008902C0"/>
    <w:rsid w:val="00890B56"/>
    <w:rsid w:val="00891098"/>
    <w:rsid w:val="008A211C"/>
    <w:rsid w:val="008A62AB"/>
    <w:rsid w:val="008B6CCE"/>
    <w:rsid w:val="008B6DA1"/>
    <w:rsid w:val="008B7561"/>
    <w:rsid w:val="008C0160"/>
    <w:rsid w:val="008D6A3A"/>
    <w:rsid w:val="008D7CDB"/>
    <w:rsid w:val="008E0000"/>
    <w:rsid w:val="008E258C"/>
    <w:rsid w:val="008E2D68"/>
    <w:rsid w:val="008E5916"/>
    <w:rsid w:val="008E7C47"/>
    <w:rsid w:val="008F5487"/>
    <w:rsid w:val="008F7247"/>
    <w:rsid w:val="00915BAF"/>
    <w:rsid w:val="009245CD"/>
    <w:rsid w:val="00931D7D"/>
    <w:rsid w:val="009325E4"/>
    <w:rsid w:val="0094237B"/>
    <w:rsid w:val="00943546"/>
    <w:rsid w:val="009436BF"/>
    <w:rsid w:val="00944B08"/>
    <w:rsid w:val="009548C5"/>
    <w:rsid w:val="00955FB4"/>
    <w:rsid w:val="009668E0"/>
    <w:rsid w:val="009724B6"/>
    <w:rsid w:val="00975574"/>
    <w:rsid w:val="00986E36"/>
    <w:rsid w:val="00993260"/>
    <w:rsid w:val="00995B2B"/>
    <w:rsid w:val="00997D6B"/>
    <w:rsid w:val="009A2559"/>
    <w:rsid w:val="009A3D33"/>
    <w:rsid w:val="009A436C"/>
    <w:rsid w:val="009B296F"/>
    <w:rsid w:val="009B390F"/>
    <w:rsid w:val="009B4677"/>
    <w:rsid w:val="009B5B51"/>
    <w:rsid w:val="009C45DD"/>
    <w:rsid w:val="009C5E55"/>
    <w:rsid w:val="009C77E8"/>
    <w:rsid w:val="009E362A"/>
    <w:rsid w:val="009F49FB"/>
    <w:rsid w:val="00A01171"/>
    <w:rsid w:val="00A02279"/>
    <w:rsid w:val="00A03A7D"/>
    <w:rsid w:val="00A06967"/>
    <w:rsid w:val="00A15ACF"/>
    <w:rsid w:val="00A235FA"/>
    <w:rsid w:val="00A26512"/>
    <w:rsid w:val="00A31B6E"/>
    <w:rsid w:val="00A35706"/>
    <w:rsid w:val="00A37B6E"/>
    <w:rsid w:val="00A41923"/>
    <w:rsid w:val="00A422C8"/>
    <w:rsid w:val="00A46403"/>
    <w:rsid w:val="00A464EE"/>
    <w:rsid w:val="00A501B1"/>
    <w:rsid w:val="00A52F31"/>
    <w:rsid w:val="00A56D21"/>
    <w:rsid w:val="00A62B27"/>
    <w:rsid w:val="00A65910"/>
    <w:rsid w:val="00A67FF2"/>
    <w:rsid w:val="00A73713"/>
    <w:rsid w:val="00A73D12"/>
    <w:rsid w:val="00A772CE"/>
    <w:rsid w:val="00A8354A"/>
    <w:rsid w:val="00A83625"/>
    <w:rsid w:val="00A903B0"/>
    <w:rsid w:val="00AA2C85"/>
    <w:rsid w:val="00AB1992"/>
    <w:rsid w:val="00AB2B4E"/>
    <w:rsid w:val="00AB3CE6"/>
    <w:rsid w:val="00AC06B9"/>
    <w:rsid w:val="00AC233E"/>
    <w:rsid w:val="00AC7B73"/>
    <w:rsid w:val="00AD758F"/>
    <w:rsid w:val="00AD7A5C"/>
    <w:rsid w:val="00AE2748"/>
    <w:rsid w:val="00AE46F2"/>
    <w:rsid w:val="00AE5EAB"/>
    <w:rsid w:val="00AF10CC"/>
    <w:rsid w:val="00AF75D0"/>
    <w:rsid w:val="00B02C64"/>
    <w:rsid w:val="00B07DE9"/>
    <w:rsid w:val="00B11806"/>
    <w:rsid w:val="00B11D57"/>
    <w:rsid w:val="00B12057"/>
    <w:rsid w:val="00B130B9"/>
    <w:rsid w:val="00B20701"/>
    <w:rsid w:val="00B30124"/>
    <w:rsid w:val="00B35783"/>
    <w:rsid w:val="00B3718A"/>
    <w:rsid w:val="00B40253"/>
    <w:rsid w:val="00B41A62"/>
    <w:rsid w:val="00B428E9"/>
    <w:rsid w:val="00B454F3"/>
    <w:rsid w:val="00B46B23"/>
    <w:rsid w:val="00B51E8F"/>
    <w:rsid w:val="00B51F00"/>
    <w:rsid w:val="00B63615"/>
    <w:rsid w:val="00B6369E"/>
    <w:rsid w:val="00B640DE"/>
    <w:rsid w:val="00B64344"/>
    <w:rsid w:val="00B72D08"/>
    <w:rsid w:val="00B74DAB"/>
    <w:rsid w:val="00B74FDA"/>
    <w:rsid w:val="00B77CE1"/>
    <w:rsid w:val="00B87A77"/>
    <w:rsid w:val="00B9144C"/>
    <w:rsid w:val="00B947F3"/>
    <w:rsid w:val="00B94CAF"/>
    <w:rsid w:val="00B9552D"/>
    <w:rsid w:val="00BA331F"/>
    <w:rsid w:val="00BA3972"/>
    <w:rsid w:val="00BA45E2"/>
    <w:rsid w:val="00BA6DB3"/>
    <w:rsid w:val="00BB303D"/>
    <w:rsid w:val="00BC13BC"/>
    <w:rsid w:val="00BC380E"/>
    <w:rsid w:val="00BC6111"/>
    <w:rsid w:val="00BC7AD9"/>
    <w:rsid w:val="00BD750D"/>
    <w:rsid w:val="00BE1B04"/>
    <w:rsid w:val="00BE218C"/>
    <w:rsid w:val="00BE22EA"/>
    <w:rsid w:val="00BF3910"/>
    <w:rsid w:val="00BF4C61"/>
    <w:rsid w:val="00C00017"/>
    <w:rsid w:val="00C00DF1"/>
    <w:rsid w:val="00C072AB"/>
    <w:rsid w:val="00C20AD3"/>
    <w:rsid w:val="00C23722"/>
    <w:rsid w:val="00C24C05"/>
    <w:rsid w:val="00C25117"/>
    <w:rsid w:val="00C25B74"/>
    <w:rsid w:val="00C279EA"/>
    <w:rsid w:val="00C353D7"/>
    <w:rsid w:val="00C3626A"/>
    <w:rsid w:val="00C43D74"/>
    <w:rsid w:val="00C46CF0"/>
    <w:rsid w:val="00C46F32"/>
    <w:rsid w:val="00C510F7"/>
    <w:rsid w:val="00C545A1"/>
    <w:rsid w:val="00C54B87"/>
    <w:rsid w:val="00C54BB2"/>
    <w:rsid w:val="00C807BD"/>
    <w:rsid w:val="00C8149A"/>
    <w:rsid w:val="00C925F7"/>
    <w:rsid w:val="00C9463A"/>
    <w:rsid w:val="00C96C9E"/>
    <w:rsid w:val="00C96CBB"/>
    <w:rsid w:val="00CA1A9B"/>
    <w:rsid w:val="00CA36B2"/>
    <w:rsid w:val="00CA63F7"/>
    <w:rsid w:val="00CA6F0D"/>
    <w:rsid w:val="00CC4845"/>
    <w:rsid w:val="00CC51F5"/>
    <w:rsid w:val="00CC791D"/>
    <w:rsid w:val="00CD43A0"/>
    <w:rsid w:val="00CE38CF"/>
    <w:rsid w:val="00CE505C"/>
    <w:rsid w:val="00D01E9A"/>
    <w:rsid w:val="00D12891"/>
    <w:rsid w:val="00D13D12"/>
    <w:rsid w:val="00D14A86"/>
    <w:rsid w:val="00D1784E"/>
    <w:rsid w:val="00D17DB0"/>
    <w:rsid w:val="00D24F7F"/>
    <w:rsid w:val="00D25154"/>
    <w:rsid w:val="00D272D8"/>
    <w:rsid w:val="00D31559"/>
    <w:rsid w:val="00D3307D"/>
    <w:rsid w:val="00D33904"/>
    <w:rsid w:val="00D35712"/>
    <w:rsid w:val="00D358CE"/>
    <w:rsid w:val="00D36C74"/>
    <w:rsid w:val="00D3754E"/>
    <w:rsid w:val="00D43DB8"/>
    <w:rsid w:val="00D44286"/>
    <w:rsid w:val="00D45C19"/>
    <w:rsid w:val="00D52862"/>
    <w:rsid w:val="00D56514"/>
    <w:rsid w:val="00D639AD"/>
    <w:rsid w:val="00D67922"/>
    <w:rsid w:val="00D73990"/>
    <w:rsid w:val="00D74940"/>
    <w:rsid w:val="00D749D5"/>
    <w:rsid w:val="00D74F72"/>
    <w:rsid w:val="00D75803"/>
    <w:rsid w:val="00D82AF7"/>
    <w:rsid w:val="00D910F2"/>
    <w:rsid w:val="00D9139E"/>
    <w:rsid w:val="00D91E98"/>
    <w:rsid w:val="00D92BF5"/>
    <w:rsid w:val="00DA799A"/>
    <w:rsid w:val="00DA7AE8"/>
    <w:rsid w:val="00DC6A2E"/>
    <w:rsid w:val="00DD4E58"/>
    <w:rsid w:val="00DD53AC"/>
    <w:rsid w:val="00DE115A"/>
    <w:rsid w:val="00DE2A76"/>
    <w:rsid w:val="00DE3ECC"/>
    <w:rsid w:val="00DE6CD8"/>
    <w:rsid w:val="00DF07FB"/>
    <w:rsid w:val="00DF517B"/>
    <w:rsid w:val="00E02A0D"/>
    <w:rsid w:val="00E03B49"/>
    <w:rsid w:val="00E0779A"/>
    <w:rsid w:val="00E10FEE"/>
    <w:rsid w:val="00E14268"/>
    <w:rsid w:val="00E20ABD"/>
    <w:rsid w:val="00E24600"/>
    <w:rsid w:val="00E307BD"/>
    <w:rsid w:val="00E32528"/>
    <w:rsid w:val="00E330FA"/>
    <w:rsid w:val="00E33A21"/>
    <w:rsid w:val="00E4549A"/>
    <w:rsid w:val="00E51DD0"/>
    <w:rsid w:val="00E56AAD"/>
    <w:rsid w:val="00E60C9C"/>
    <w:rsid w:val="00E62441"/>
    <w:rsid w:val="00E67FEC"/>
    <w:rsid w:val="00E70933"/>
    <w:rsid w:val="00E716B7"/>
    <w:rsid w:val="00E826C8"/>
    <w:rsid w:val="00E87B75"/>
    <w:rsid w:val="00E91E85"/>
    <w:rsid w:val="00E96D79"/>
    <w:rsid w:val="00EA2C94"/>
    <w:rsid w:val="00EA6010"/>
    <w:rsid w:val="00EB31B5"/>
    <w:rsid w:val="00EB6D6F"/>
    <w:rsid w:val="00EC409F"/>
    <w:rsid w:val="00ED22AC"/>
    <w:rsid w:val="00ED768C"/>
    <w:rsid w:val="00EE1F14"/>
    <w:rsid w:val="00EE75EC"/>
    <w:rsid w:val="00EE7938"/>
    <w:rsid w:val="00EF299E"/>
    <w:rsid w:val="00EF2D3B"/>
    <w:rsid w:val="00EF53E4"/>
    <w:rsid w:val="00EF6FCE"/>
    <w:rsid w:val="00F02F18"/>
    <w:rsid w:val="00F03C89"/>
    <w:rsid w:val="00F103D4"/>
    <w:rsid w:val="00F140D6"/>
    <w:rsid w:val="00F14826"/>
    <w:rsid w:val="00F1638F"/>
    <w:rsid w:val="00F32E3C"/>
    <w:rsid w:val="00F36E1F"/>
    <w:rsid w:val="00F4433A"/>
    <w:rsid w:val="00F44942"/>
    <w:rsid w:val="00F44E14"/>
    <w:rsid w:val="00F44E39"/>
    <w:rsid w:val="00F50F3C"/>
    <w:rsid w:val="00F52F59"/>
    <w:rsid w:val="00F56AFA"/>
    <w:rsid w:val="00F61431"/>
    <w:rsid w:val="00F7394C"/>
    <w:rsid w:val="00F757AD"/>
    <w:rsid w:val="00F75C63"/>
    <w:rsid w:val="00F76F2E"/>
    <w:rsid w:val="00F801F2"/>
    <w:rsid w:val="00F83187"/>
    <w:rsid w:val="00FA1E49"/>
    <w:rsid w:val="00FA207C"/>
    <w:rsid w:val="00FA5CFC"/>
    <w:rsid w:val="00FA6057"/>
    <w:rsid w:val="00FB4BD5"/>
    <w:rsid w:val="00FB4CDF"/>
    <w:rsid w:val="00FB4D29"/>
    <w:rsid w:val="00FB66BE"/>
    <w:rsid w:val="00FC016A"/>
    <w:rsid w:val="00FC2AF2"/>
    <w:rsid w:val="00FC4BA4"/>
    <w:rsid w:val="00FD1078"/>
    <w:rsid w:val="00FD156F"/>
    <w:rsid w:val="00FD17B8"/>
    <w:rsid w:val="00FD6712"/>
    <w:rsid w:val="00FE083E"/>
    <w:rsid w:val="00FE7FF9"/>
    <w:rsid w:val="00FF6B4B"/>
    <w:rsid w:val="00FF7551"/>
    <w:rsid w:val="0190582B"/>
    <w:rsid w:val="01909484"/>
    <w:rsid w:val="078017F3"/>
    <w:rsid w:val="08F3B02F"/>
    <w:rsid w:val="0CF12D90"/>
    <w:rsid w:val="10E3FB88"/>
    <w:rsid w:val="1357C3F4"/>
    <w:rsid w:val="1667679F"/>
    <w:rsid w:val="16C202FF"/>
    <w:rsid w:val="1772644E"/>
    <w:rsid w:val="1ED6136B"/>
    <w:rsid w:val="1F61CD3C"/>
    <w:rsid w:val="1F788C1D"/>
    <w:rsid w:val="245D5CD0"/>
    <w:rsid w:val="2477196B"/>
    <w:rsid w:val="24902810"/>
    <w:rsid w:val="25E9B8C2"/>
    <w:rsid w:val="2629AC86"/>
    <w:rsid w:val="29513753"/>
    <w:rsid w:val="2A1170FF"/>
    <w:rsid w:val="2CAC36B4"/>
    <w:rsid w:val="315D96D0"/>
    <w:rsid w:val="34607F5B"/>
    <w:rsid w:val="35A47FC7"/>
    <w:rsid w:val="38F13EFD"/>
    <w:rsid w:val="3A18A3A9"/>
    <w:rsid w:val="3ACE26EB"/>
    <w:rsid w:val="3B1B57BC"/>
    <w:rsid w:val="3FC1B272"/>
    <w:rsid w:val="4869E41C"/>
    <w:rsid w:val="49106DC6"/>
    <w:rsid w:val="498FA2AF"/>
    <w:rsid w:val="4C0967A5"/>
    <w:rsid w:val="4FAD3B5C"/>
    <w:rsid w:val="51D7F0CE"/>
    <w:rsid w:val="57AE8398"/>
    <w:rsid w:val="599A9418"/>
    <w:rsid w:val="6023516D"/>
    <w:rsid w:val="60882B5E"/>
    <w:rsid w:val="67A6437E"/>
    <w:rsid w:val="68FA4FD1"/>
    <w:rsid w:val="6931E454"/>
    <w:rsid w:val="6B83BC07"/>
    <w:rsid w:val="6CEA29D2"/>
    <w:rsid w:val="6D29AF95"/>
    <w:rsid w:val="7DEACCEE"/>
    <w:rsid w:val="7E2973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5833C"/>
  <w15:docId w15:val="{90A26054-A6DA-463C-9DB1-D5274D89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B1"/>
  </w:style>
  <w:style w:type="paragraph" w:styleId="Heading1">
    <w:name w:val="heading 1"/>
    <w:basedOn w:val="Normal"/>
    <w:next w:val="Normal"/>
    <w:link w:val="Heading1Char"/>
    <w:uiPriority w:val="9"/>
    <w:qFormat/>
    <w:rsid w:val="00DC6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463A"/>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787D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ojectTable">
    <w:name w:val="Project Table"/>
    <w:basedOn w:val="TableNormal"/>
    <w:uiPriority w:val="99"/>
    <w:rsid w:val="002748B1"/>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link w:val="ListParagraphChar"/>
    <w:uiPriority w:val="34"/>
    <w:qFormat/>
    <w:rsid w:val="002748B1"/>
    <w:pPr>
      <w:ind w:left="720"/>
      <w:contextualSpacing/>
    </w:pPr>
  </w:style>
  <w:style w:type="character" w:styleId="PlaceholderText">
    <w:name w:val="Placeholder Text"/>
    <w:basedOn w:val="DefaultParagraphFont"/>
    <w:uiPriority w:val="99"/>
    <w:semiHidden/>
    <w:rsid w:val="002748B1"/>
    <w:rPr>
      <w:color w:val="808080"/>
    </w:rPr>
  </w:style>
  <w:style w:type="paragraph" w:styleId="NoSpacing">
    <w:name w:val="No Spacing"/>
    <w:uiPriority w:val="1"/>
    <w:qFormat/>
    <w:rsid w:val="002748B1"/>
    <w:pPr>
      <w:spacing w:after="0" w:line="240" w:lineRule="auto"/>
    </w:pPr>
  </w:style>
  <w:style w:type="table" w:styleId="TableGrid">
    <w:name w:val="Table Grid"/>
    <w:basedOn w:val="TableNormal"/>
    <w:rsid w:val="0027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ETable">
    <w:name w:val="DPE Table"/>
    <w:basedOn w:val="TableNormal"/>
    <w:uiPriority w:val="99"/>
    <w:rsid w:val="002748B1"/>
    <w:pPr>
      <w:spacing w:after="0" w:line="264" w:lineRule="auto"/>
    </w:pPr>
    <w:rPr>
      <w:rFonts w:eastAsiaTheme="minorEastAsia"/>
      <w:color w:val="000000" w:themeColor="text1"/>
      <w:sz w:val="18"/>
      <w:szCs w:val="18"/>
      <w:lang w:val="en-GB" w:eastAsia="zh-CN"/>
    </w:rPr>
    <w:tblPr>
      <w:tblInd w:w="680" w:type="dxa"/>
      <w:tblBorders>
        <w:bottom w:val="single" w:sz="2" w:space="0" w:color="E2EFD9" w:themeColor="accent6" w:themeTint="33"/>
        <w:insideH w:val="single" w:sz="2" w:space="0" w:color="E2EFD9" w:themeColor="accent6" w:themeTint="33"/>
      </w:tblBorders>
      <w:tblCellMar>
        <w:top w:w="113" w:type="dxa"/>
        <w:bottom w:w="57" w:type="dxa"/>
      </w:tblCellMar>
    </w:tblPr>
    <w:tblStylePr w:type="firstRow">
      <w:pPr>
        <w:jc w:val="left"/>
      </w:pPr>
      <w:rPr>
        <w:b/>
        <w:color w:val="44546A" w:themeColor="text2"/>
      </w:rPr>
      <w:tblPr/>
      <w:tcPr>
        <w:tcBorders>
          <w:bottom w:val="single" w:sz="18" w:space="0" w:color="ED7D31" w:themeColor="accent2"/>
        </w:tcBorders>
        <w:shd w:val="clear" w:color="auto" w:fill="F2F2F2" w:themeFill="background1" w:themeFillShade="F2"/>
        <w:vAlign w:val="bottom"/>
      </w:tcPr>
    </w:tblStylePr>
  </w:style>
  <w:style w:type="paragraph" w:customStyle="1" w:styleId="FigureCaption">
    <w:name w:val="Figure_Caption"/>
    <w:basedOn w:val="Caption"/>
    <w:link w:val="FigureCaptionChar"/>
    <w:qFormat/>
    <w:rsid w:val="002748B1"/>
    <w:pPr>
      <w:spacing w:before="280"/>
      <w:ind w:left="680"/>
      <w:jc w:val="center"/>
    </w:pPr>
    <w:rPr>
      <w:rFonts w:eastAsiaTheme="minorEastAsia"/>
      <w:b/>
      <w:i w:val="0"/>
      <w:sz w:val="20"/>
      <w:lang w:val="en-GB" w:eastAsia="zh-CN"/>
    </w:rPr>
  </w:style>
  <w:style w:type="character" w:customStyle="1" w:styleId="FigureCaptionChar">
    <w:name w:val="Figure_Caption Char"/>
    <w:basedOn w:val="DefaultParagraphFont"/>
    <w:link w:val="FigureCaption"/>
    <w:rsid w:val="002748B1"/>
    <w:rPr>
      <w:rFonts w:eastAsiaTheme="minorEastAsia"/>
      <w:b/>
      <w:iCs/>
      <w:color w:val="44546A" w:themeColor="text2"/>
      <w:sz w:val="20"/>
      <w:szCs w:val="18"/>
      <w:lang w:val="en-GB" w:eastAsia="zh-CN"/>
    </w:rPr>
  </w:style>
  <w:style w:type="paragraph" w:styleId="Caption">
    <w:name w:val="caption"/>
    <w:basedOn w:val="Normal"/>
    <w:next w:val="Normal"/>
    <w:uiPriority w:val="35"/>
    <w:unhideWhenUsed/>
    <w:qFormat/>
    <w:rsid w:val="002748B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B4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77"/>
  </w:style>
  <w:style w:type="paragraph" w:styleId="Footer">
    <w:name w:val="footer"/>
    <w:basedOn w:val="Normal"/>
    <w:link w:val="FooterChar"/>
    <w:uiPriority w:val="99"/>
    <w:unhideWhenUsed/>
    <w:rsid w:val="009B4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77"/>
  </w:style>
  <w:style w:type="character" w:customStyle="1" w:styleId="Heading2Char">
    <w:name w:val="Heading 2 Char"/>
    <w:basedOn w:val="DefaultParagraphFont"/>
    <w:link w:val="Heading2"/>
    <w:uiPriority w:val="9"/>
    <w:rsid w:val="00C9463A"/>
    <w:rPr>
      <w:rFonts w:asciiTheme="majorHAnsi" w:eastAsiaTheme="majorEastAsia" w:hAnsiTheme="majorHAnsi" w:cstheme="majorBidi"/>
      <w:b/>
      <w:bCs/>
      <w:color w:val="4472C4" w:themeColor="accent1"/>
      <w:sz w:val="26"/>
      <w:szCs w:val="26"/>
      <w:lang w:val="en-US"/>
    </w:rPr>
  </w:style>
  <w:style w:type="character" w:customStyle="1" w:styleId="ListParagraphChar">
    <w:name w:val="List Paragraph Char"/>
    <w:link w:val="ListParagraph"/>
    <w:uiPriority w:val="34"/>
    <w:locked/>
    <w:rsid w:val="00C9463A"/>
  </w:style>
  <w:style w:type="character" w:customStyle="1" w:styleId="Heading3Char">
    <w:name w:val="Heading 3 Char"/>
    <w:basedOn w:val="DefaultParagraphFont"/>
    <w:link w:val="Heading3"/>
    <w:uiPriority w:val="9"/>
    <w:semiHidden/>
    <w:rsid w:val="00787DA6"/>
    <w:rPr>
      <w:rFonts w:asciiTheme="majorHAnsi" w:eastAsiaTheme="majorEastAsia" w:hAnsiTheme="majorHAnsi" w:cstheme="majorBidi"/>
      <w:color w:val="1F3763" w:themeColor="accent1" w:themeShade="7F"/>
      <w:sz w:val="24"/>
      <w:szCs w:val="24"/>
    </w:rPr>
  </w:style>
  <w:style w:type="paragraph" w:customStyle="1" w:styleId="rcIndent">
    <w:name w:val="rcIndent"/>
    <w:basedOn w:val="Normal"/>
    <w:rsid w:val="005658C2"/>
    <w:pPr>
      <w:spacing w:after="120" w:line="240" w:lineRule="auto"/>
      <w:ind w:left="709"/>
      <w:jc w:val="both"/>
    </w:pPr>
    <w:rPr>
      <w:rFonts w:ascii="Times New Roman" w:eastAsia="Times New Roman" w:hAnsi="Times New Roman" w:cs="Times New Roman"/>
      <w:sz w:val="24"/>
      <w:szCs w:val="20"/>
    </w:rPr>
  </w:style>
  <w:style w:type="paragraph" w:customStyle="1" w:styleId="rcBodyText">
    <w:name w:val="rcBodyText"/>
    <w:basedOn w:val="Normal"/>
    <w:rsid w:val="00011BAC"/>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C6A2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C2E47"/>
    <w:rPr>
      <w:sz w:val="16"/>
      <w:szCs w:val="16"/>
    </w:rPr>
  </w:style>
  <w:style w:type="paragraph" w:styleId="CommentText">
    <w:name w:val="annotation text"/>
    <w:basedOn w:val="Normal"/>
    <w:link w:val="CommentTextChar"/>
    <w:uiPriority w:val="99"/>
    <w:unhideWhenUsed/>
    <w:rsid w:val="004C2E47"/>
    <w:pPr>
      <w:spacing w:line="240" w:lineRule="auto"/>
    </w:pPr>
    <w:rPr>
      <w:sz w:val="20"/>
      <w:szCs w:val="20"/>
    </w:rPr>
  </w:style>
  <w:style w:type="character" w:customStyle="1" w:styleId="CommentTextChar">
    <w:name w:val="Comment Text Char"/>
    <w:basedOn w:val="DefaultParagraphFont"/>
    <w:link w:val="CommentText"/>
    <w:uiPriority w:val="99"/>
    <w:rsid w:val="004C2E47"/>
    <w:rPr>
      <w:sz w:val="20"/>
      <w:szCs w:val="20"/>
    </w:rPr>
  </w:style>
  <w:style w:type="paragraph" w:styleId="CommentSubject">
    <w:name w:val="annotation subject"/>
    <w:basedOn w:val="CommentText"/>
    <w:next w:val="CommentText"/>
    <w:link w:val="CommentSubjectChar"/>
    <w:uiPriority w:val="99"/>
    <w:semiHidden/>
    <w:unhideWhenUsed/>
    <w:rsid w:val="004C2E47"/>
    <w:rPr>
      <w:b/>
      <w:bCs/>
    </w:rPr>
  </w:style>
  <w:style w:type="character" w:customStyle="1" w:styleId="CommentSubjectChar">
    <w:name w:val="Comment Subject Char"/>
    <w:basedOn w:val="CommentTextChar"/>
    <w:link w:val="CommentSubject"/>
    <w:uiPriority w:val="99"/>
    <w:semiHidden/>
    <w:rsid w:val="004C2E47"/>
    <w:rPr>
      <w:b/>
      <w:bCs/>
      <w:sz w:val="20"/>
      <w:szCs w:val="20"/>
    </w:rPr>
  </w:style>
  <w:style w:type="paragraph" w:styleId="BalloonText">
    <w:name w:val="Balloon Text"/>
    <w:basedOn w:val="Normal"/>
    <w:link w:val="BalloonTextChar"/>
    <w:uiPriority w:val="99"/>
    <w:semiHidden/>
    <w:unhideWhenUsed/>
    <w:rsid w:val="004C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E47"/>
    <w:rPr>
      <w:rFonts w:ascii="Segoe UI" w:hAnsi="Segoe UI" w:cs="Segoe UI"/>
      <w:sz w:val="18"/>
      <w:szCs w:val="18"/>
    </w:rPr>
  </w:style>
  <w:style w:type="character" w:customStyle="1" w:styleId="frag-no">
    <w:name w:val="frag-no"/>
    <w:basedOn w:val="DefaultParagraphFont"/>
    <w:rsid w:val="00B9144C"/>
  </w:style>
  <w:style w:type="character" w:customStyle="1" w:styleId="frag-heading">
    <w:name w:val="frag-heading"/>
    <w:basedOn w:val="DefaultParagraphFont"/>
    <w:rsid w:val="00B9144C"/>
  </w:style>
  <w:style w:type="character" w:styleId="Hyperlink">
    <w:name w:val="Hyperlink"/>
    <w:basedOn w:val="DefaultParagraphFont"/>
    <w:uiPriority w:val="99"/>
    <w:unhideWhenUsed/>
    <w:rsid w:val="009C77E8"/>
    <w:rPr>
      <w:color w:val="0563C1" w:themeColor="hyperlink"/>
      <w:u w:val="single"/>
    </w:rPr>
  </w:style>
  <w:style w:type="paragraph" w:customStyle="1" w:styleId="paragraph">
    <w:name w:val="paragraph"/>
    <w:basedOn w:val="Normal"/>
    <w:rsid w:val="00E56A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56AAD"/>
  </w:style>
  <w:style w:type="character" w:customStyle="1" w:styleId="eop">
    <w:name w:val="eop"/>
    <w:basedOn w:val="DefaultParagraphFont"/>
    <w:rsid w:val="00E56AAD"/>
  </w:style>
  <w:style w:type="table" w:customStyle="1" w:styleId="Style1">
    <w:name w:val="Style1"/>
    <w:basedOn w:val="TableElegant"/>
    <w:uiPriority w:val="99"/>
    <w:rsid w:val="00390527"/>
    <w:pPr>
      <w:spacing w:after="0" w:line="240" w:lineRule="auto"/>
    </w:pPr>
    <w:rPr>
      <w:rFonts w:ascii="Arial" w:eastAsia="Times New Roman" w:hAnsi="Arial" w:cs="Times New Roman"/>
      <w:sz w:val="20"/>
      <w:szCs w:val="20"/>
      <w:lang w:eastAsia="en-AU"/>
    </w:r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nhideWhenUsed/>
    <w:rsid w:val="0039052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A46403"/>
    <w:rPr>
      <w:color w:val="605E5C"/>
      <w:shd w:val="clear" w:color="auto" w:fill="E1DFDD"/>
    </w:rPr>
  </w:style>
  <w:style w:type="paragraph" w:styleId="Revision">
    <w:name w:val="Revision"/>
    <w:hidden/>
    <w:uiPriority w:val="99"/>
    <w:semiHidden/>
    <w:rsid w:val="002D3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5714">
      <w:bodyDiv w:val="1"/>
      <w:marLeft w:val="0"/>
      <w:marRight w:val="0"/>
      <w:marTop w:val="0"/>
      <w:marBottom w:val="0"/>
      <w:divBdr>
        <w:top w:val="none" w:sz="0" w:space="0" w:color="auto"/>
        <w:left w:val="none" w:sz="0" w:space="0" w:color="auto"/>
        <w:bottom w:val="none" w:sz="0" w:space="0" w:color="auto"/>
        <w:right w:val="none" w:sz="0" w:space="0" w:color="auto"/>
      </w:divBdr>
    </w:div>
    <w:div w:id="92823466">
      <w:bodyDiv w:val="1"/>
      <w:marLeft w:val="0"/>
      <w:marRight w:val="0"/>
      <w:marTop w:val="0"/>
      <w:marBottom w:val="0"/>
      <w:divBdr>
        <w:top w:val="none" w:sz="0" w:space="0" w:color="auto"/>
        <w:left w:val="none" w:sz="0" w:space="0" w:color="auto"/>
        <w:bottom w:val="none" w:sz="0" w:space="0" w:color="auto"/>
        <w:right w:val="none" w:sz="0" w:space="0" w:color="auto"/>
      </w:divBdr>
      <w:divsChild>
        <w:div w:id="1093165600">
          <w:marLeft w:val="0"/>
          <w:marRight w:val="0"/>
          <w:marTop w:val="0"/>
          <w:marBottom w:val="0"/>
          <w:divBdr>
            <w:top w:val="none" w:sz="0" w:space="0" w:color="auto"/>
            <w:left w:val="none" w:sz="0" w:space="0" w:color="auto"/>
            <w:bottom w:val="none" w:sz="0" w:space="0" w:color="auto"/>
            <w:right w:val="none" w:sz="0" w:space="0" w:color="auto"/>
          </w:divBdr>
          <w:divsChild>
            <w:div w:id="20747668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4879260">
      <w:bodyDiv w:val="1"/>
      <w:marLeft w:val="0"/>
      <w:marRight w:val="0"/>
      <w:marTop w:val="0"/>
      <w:marBottom w:val="0"/>
      <w:divBdr>
        <w:top w:val="none" w:sz="0" w:space="0" w:color="auto"/>
        <w:left w:val="none" w:sz="0" w:space="0" w:color="auto"/>
        <w:bottom w:val="none" w:sz="0" w:space="0" w:color="auto"/>
        <w:right w:val="none" w:sz="0" w:space="0" w:color="auto"/>
      </w:divBdr>
    </w:div>
    <w:div w:id="160850836">
      <w:bodyDiv w:val="1"/>
      <w:marLeft w:val="0"/>
      <w:marRight w:val="0"/>
      <w:marTop w:val="0"/>
      <w:marBottom w:val="0"/>
      <w:divBdr>
        <w:top w:val="none" w:sz="0" w:space="0" w:color="auto"/>
        <w:left w:val="none" w:sz="0" w:space="0" w:color="auto"/>
        <w:bottom w:val="none" w:sz="0" w:space="0" w:color="auto"/>
        <w:right w:val="none" w:sz="0" w:space="0" w:color="auto"/>
      </w:divBdr>
    </w:div>
    <w:div w:id="266229943">
      <w:bodyDiv w:val="1"/>
      <w:marLeft w:val="0"/>
      <w:marRight w:val="0"/>
      <w:marTop w:val="0"/>
      <w:marBottom w:val="0"/>
      <w:divBdr>
        <w:top w:val="none" w:sz="0" w:space="0" w:color="auto"/>
        <w:left w:val="none" w:sz="0" w:space="0" w:color="auto"/>
        <w:bottom w:val="none" w:sz="0" w:space="0" w:color="auto"/>
        <w:right w:val="none" w:sz="0" w:space="0" w:color="auto"/>
      </w:divBdr>
      <w:divsChild>
        <w:div w:id="457455474">
          <w:marLeft w:val="0"/>
          <w:marRight w:val="0"/>
          <w:marTop w:val="0"/>
          <w:marBottom w:val="0"/>
          <w:divBdr>
            <w:top w:val="none" w:sz="0" w:space="0" w:color="auto"/>
            <w:left w:val="none" w:sz="0" w:space="0" w:color="auto"/>
            <w:bottom w:val="none" w:sz="0" w:space="0" w:color="auto"/>
            <w:right w:val="none" w:sz="0" w:space="0" w:color="auto"/>
          </w:divBdr>
          <w:divsChild>
            <w:div w:id="15930102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10856151">
          <w:marLeft w:val="0"/>
          <w:marRight w:val="0"/>
          <w:marTop w:val="0"/>
          <w:marBottom w:val="0"/>
          <w:divBdr>
            <w:top w:val="none" w:sz="0" w:space="0" w:color="auto"/>
            <w:left w:val="none" w:sz="0" w:space="0" w:color="auto"/>
            <w:bottom w:val="none" w:sz="0" w:space="0" w:color="auto"/>
            <w:right w:val="none" w:sz="0" w:space="0" w:color="auto"/>
          </w:divBdr>
          <w:divsChild>
            <w:div w:id="6378085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7298923">
          <w:marLeft w:val="0"/>
          <w:marRight w:val="0"/>
          <w:marTop w:val="0"/>
          <w:marBottom w:val="0"/>
          <w:divBdr>
            <w:top w:val="none" w:sz="0" w:space="0" w:color="auto"/>
            <w:left w:val="none" w:sz="0" w:space="0" w:color="auto"/>
            <w:bottom w:val="none" w:sz="0" w:space="0" w:color="auto"/>
            <w:right w:val="none" w:sz="0" w:space="0" w:color="auto"/>
          </w:divBdr>
          <w:divsChild>
            <w:div w:id="21384036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181555">
          <w:marLeft w:val="0"/>
          <w:marRight w:val="0"/>
          <w:marTop w:val="0"/>
          <w:marBottom w:val="0"/>
          <w:divBdr>
            <w:top w:val="none" w:sz="0" w:space="0" w:color="auto"/>
            <w:left w:val="none" w:sz="0" w:space="0" w:color="auto"/>
            <w:bottom w:val="none" w:sz="0" w:space="0" w:color="auto"/>
            <w:right w:val="none" w:sz="0" w:space="0" w:color="auto"/>
          </w:divBdr>
          <w:divsChild>
            <w:div w:id="4143224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7135771">
          <w:marLeft w:val="0"/>
          <w:marRight w:val="0"/>
          <w:marTop w:val="0"/>
          <w:marBottom w:val="0"/>
          <w:divBdr>
            <w:top w:val="none" w:sz="0" w:space="0" w:color="auto"/>
            <w:left w:val="none" w:sz="0" w:space="0" w:color="auto"/>
            <w:bottom w:val="none" w:sz="0" w:space="0" w:color="auto"/>
            <w:right w:val="none" w:sz="0" w:space="0" w:color="auto"/>
          </w:divBdr>
          <w:divsChild>
            <w:div w:id="16867879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3503969">
          <w:marLeft w:val="0"/>
          <w:marRight w:val="0"/>
          <w:marTop w:val="0"/>
          <w:marBottom w:val="0"/>
          <w:divBdr>
            <w:top w:val="none" w:sz="0" w:space="0" w:color="auto"/>
            <w:left w:val="none" w:sz="0" w:space="0" w:color="auto"/>
            <w:bottom w:val="none" w:sz="0" w:space="0" w:color="auto"/>
            <w:right w:val="none" w:sz="0" w:space="0" w:color="auto"/>
          </w:divBdr>
          <w:divsChild>
            <w:div w:id="9785327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78016317">
      <w:bodyDiv w:val="1"/>
      <w:marLeft w:val="0"/>
      <w:marRight w:val="0"/>
      <w:marTop w:val="0"/>
      <w:marBottom w:val="0"/>
      <w:divBdr>
        <w:top w:val="none" w:sz="0" w:space="0" w:color="auto"/>
        <w:left w:val="none" w:sz="0" w:space="0" w:color="auto"/>
        <w:bottom w:val="none" w:sz="0" w:space="0" w:color="auto"/>
        <w:right w:val="none" w:sz="0" w:space="0" w:color="auto"/>
      </w:divBdr>
      <w:divsChild>
        <w:div w:id="178589322">
          <w:marLeft w:val="0"/>
          <w:marRight w:val="0"/>
          <w:marTop w:val="0"/>
          <w:marBottom w:val="0"/>
          <w:divBdr>
            <w:top w:val="none" w:sz="0" w:space="0" w:color="auto"/>
            <w:left w:val="none" w:sz="0" w:space="0" w:color="auto"/>
            <w:bottom w:val="none" w:sz="0" w:space="0" w:color="auto"/>
            <w:right w:val="none" w:sz="0" w:space="0" w:color="auto"/>
          </w:divBdr>
          <w:divsChild>
            <w:div w:id="20463717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642286">
          <w:marLeft w:val="0"/>
          <w:marRight w:val="0"/>
          <w:marTop w:val="0"/>
          <w:marBottom w:val="0"/>
          <w:divBdr>
            <w:top w:val="none" w:sz="0" w:space="0" w:color="auto"/>
            <w:left w:val="none" w:sz="0" w:space="0" w:color="auto"/>
            <w:bottom w:val="none" w:sz="0" w:space="0" w:color="auto"/>
            <w:right w:val="none" w:sz="0" w:space="0" w:color="auto"/>
          </w:divBdr>
          <w:divsChild>
            <w:div w:id="1076705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89042220">
      <w:bodyDiv w:val="1"/>
      <w:marLeft w:val="0"/>
      <w:marRight w:val="0"/>
      <w:marTop w:val="0"/>
      <w:marBottom w:val="0"/>
      <w:divBdr>
        <w:top w:val="none" w:sz="0" w:space="0" w:color="auto"/>
        <w:left w:val="none" w:sz="0" w:space="0" w:color="auto"/>
        <w:bottom w:val="none" w:sz="0" w:space="0" w:color="auto"/>
        <w:right w:val="none" w:sz="0" w:space="0" w:color="auto"/>
      </w:divBdr>
      <w:divsChild>
        <w:div w:id="31536522">
          <w:marLeft w:val="0"/>
          <w:marRight w:val="0"/>
          <w:marTop w:val="0"/>
          <w:marBottom w:val="0"/>
          <w:divBdr>
            <w:top w:val="none" w:sz="0" w:space="0" w:color="auto"/>
            <w:left w:val="none" w:sz="0" w:space="0" w:color="auto"/>
            <w:bottom w:val="none" w:sz="0" w:space="0" w:color="auto"/>
            <w:right w:val="none" w:sz="0" w:space="0" w:color="auto"/>
          </w:divBdr>
          <w:divsChild>
            <w:div w:id="1748065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0750465">
          <w:marLeft w:val="0"/>
          <w:marRight w:val="0"/>
          <w:marTop w:val="0"/>
          <w:marBottom w:val="0"/>
          <w:divBdr>
            <w:top w:val="none" w:sz="0" w:space="0" w:color="auto"/>
            <w:left w:val="none" w:sz="0" w:space="0" w:color="auto"/>
            <w:bottom w:val="none" w:sz="0" w:space="0" w:color="auto"/>
            <w:right w:val="none" w:sz="0" w:space="0" w:color="auto"/>
          </w:divBdr>
          <w:divsChild>
            <w:div w:id="21202222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5702252">
          <w:marLeft w:val="0"/>
          <w:marRight w:val="0"/>
          <w:marTop w:val="0"/>
          <w:marBottom w:val="0"/>
          <w:divBdr>
            <w:top w:val="none" w:sz="0" w:space="0" w:color="auto"/>
            <w:left w:val="none" w:sz="0" w:space="0" w:color="auto"/>
            <w:bottom w:val="none" w:sz="0" w:space="0" w:color="auto"/>
            <w:right w:val="none" w:sz="0" w:space="0" w:color="auto"/>
          </w:divBdr>
          <w:divsChild>
            <w:div w:id="8307586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3202743">
          <w:marLeft w:val="0"/>
          <w:marRight w:val="0"/>
          <w:marTop w:val="0"/>
          <w:marBottom w:val="0"/>
          <w:divBdr>
            <w:top w:val="none" w:sz="0" w:space="0" w:color="auto"/>
            <w:left w:val="none" w:sz="0" w:space="0" w:color="auto"/>
            <w:bottom w:val="none" w:sz="0" w:space="0" w:color="auto"/>
            <w:right w:val="none" w:sz="0" w:space="0" w:color="auto"/>
          </w:divBdr>
          <w:divsChild>
            <w:div w:id="11038884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5427224">
          <w:marLeft w:val="0"/>
          <w:marRight w:val="0"/>
          <w:marTop w:val="0"/>
          <w:marBottom w:val="0"/>
          <w:divBdr>
            <w:top w:val="none" w:sz="0" w:space="0" w:color="auto"/>
            <w:left w:val="none" w:sz="0" w:space="0" w:color="auto"/>
            <w:bottom w:val="none" w:sz="0" w:space="0" w:color="auto"/>
            <w:right w:val="none" w:sz="0" w:space="0" w:color="auto"/>
          </w:divBdr>
          <w:divsChild>
            <w:div w:id="5708936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6894522">
          <w:marLeft w:val="0"/>
          <w:marRight w:val="0"/>
          <w:marTop w:val="0"/>
          <w:marBottom w:val="0"/>
          <w:divBdr>
            <w:top w:val="none" w:sz="0" w:space="0" w:color="auto"/>
            <w:left w:val="none" w:sz="0" w:space="0" w:color="auto"/>
            <w:bottom w:val="none" w:sz="0" w:space="0" w:color="auto"/>
            <w:right w:val="none" w:sz="0" w:space="0" w:color="auto"/>
          </w:divBdr>
          <w:divsChild>
            <w:div w:id="16312054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63622137">
      <w:bodyDiv w:val="1"/>
      <w:marLeft w:val="0"/>
      <w:marRight w:val="0"/>
      <w:marTop w:val="0"/>
      <w:marBottom w:val="0"/>
      <w:divBdr>
        <w:top w:val="none" w:sz="0" w:space="0" w:color="auto"/>
        <w:left w:val="none" w:sz="0" w:space="0" w:color="auto"/>
        <w:bottom w:val="none" w:sz="0" w:space="0" w:color="auto"/>
        <w:right w:val="none" w:sz="0" w:space="0" w:color="auto"/>
      </w:divBdr>
    </w:div>
    <w:div w:id="466166435">
      <w:bodyDiv w:val="1"/>
      <w:marLeft w:val="0"/>
      <w:marRight w:val="0"/>
      <w:marTop w:val="0"/>
      <w:marBottom w:val="0"/>
      <w:divBdr>
        <w:top w:val="none" w:sz="0" w:space="0" w:color="auto"/>
        <w:left w:val="none" w:sz="0" w:space="0" w:color="auto"/>
        <w:bottom w:val="none" w:sz="0" w:space="0" w:color="auto"/>
        <w:right w:val="none" w:sz="0" w:space="0" w:color="auto"/>
      </w:divBdr>
      <w:divsChild>
        <w:div w:id="1049113549">
          <w:marLeft w:val="0"/>
          <w:marRight w:val="0"/>
          <w:marTop w:val="0"/>
          <w:marBottom w:val="0"/>
          <w:divBdr>
            <w:top w:val="none" w:sz="0" w:space="0" w:color="auto"/>
            <w:left w:val="none" w:sz="0" w:space="0" w:color="auto"/>
            <w:bottom w:val="none" w:sz="0" w:space="0" w:color="auto"/>
            <w:right w:val="none" w:sz="0" w:space="0" w:color="auto"/>
          </w:divBdr>
        </w:div>
        <w:div w:id="1389263620">
          <w:marLeft w:val="0"/>
          <w:marRight w:val="0"/>
          <w:marTop w:val="0"/>
          <w:marBottom w:val="0"/>
          <w:divBdr>
            <w:top w:val="none" w:sz="0" w:space="0" w:color="auto"/>
            <w:left w:val="none" w:sz="0" w:space="0" w:color="auto"/>
            <w:bottom w:val="none" w:sz="0" w:space="0" w:color="auto"/>
            <w:right w:val="none" w:sz="0" w:space="0" w:color="auto"/>
          </w:divBdr>
        </w:div>
        <w:div w:id="2038893156">
          <w:marLeft w:val="0"/>
          <w:marRight w:val="0"/>
          <w:marTop w:val="0"/>
          <w:marBottom w:val="0"/>
          <w:divBdr>
            <w:top w:val="none" w:sz="0" w:space="0" w:color="auto"/>
            <w:left w:val="none" w:sz="0" w:space="0" w:color="auto"/>
            <w:bottom w:val="none" w:sz="0" w:space="0" w:color="auto"/>
            <w:right w:val="none" w:sz="0" w:space="0" w:color="auto"/>
          </w:divBdr>
        </w:div>
      </w:divsChild>
    </w:div>
    <w:div w:id="469322309">
      <w:bodyDiv w:val="1"/>
      <w:marLeft w:val="0"/>
      <w:marRight w:val="0"/>
      <w:marTop w:val="0"/>
      <w:marBottom w:val="0"/>
      <w:divBdr>
        <w:top w:val="none" w:sz="0" w:space="0" w:color="auto"/>
        <w:left w:val="none" w:sz="0" w:space="0" w:color="auto"/>
        <w:bottom w:val="none" w:sz="0" w:space="0" w:color="auto"/>
        <w:right w:val="none" w:sz="0" w:space="0" w:color="auto"/>
      </w:divBdr>
    </w:div>
    <w:div w:id="542063586">
      <w:bodyDiv w:val="1"/>
      <w:marLeft w:val="0"/>
      <w:marRight w:val="0"/>
      <w:marTop w:val="0"/>
      <w:marBottom w:val="0"/>
      <w:divBdr>
        <w:top w:val="none" w:sz="0" w:space="0" w:color="auto"/>
        <w:left w:val="none" w:sz="0" w:space="0" w:color="auto"/>
        <w:bottom w:val="none" w:sz="0" w:space="0" w:color="auto"/>
        <w:right w:val="none" w:sz="0" w:space="0" w:color="auto"/>
      </w:divBdr>
      <w:divsChild>
        <w:div w:id="866875315">
          <w:marLeft w:val="0"/>
          <w:marRight w:val="0"/>
          <w:marTop w:val="0"/>
          <w:marBottom w:val="0"/>
          <w:divBdr>
            <w:top w:val="none" w:sz="0" w:space="0" w:color="auto"/>
            <w:left w:val="none" w:sz="0" w:space="0" w:color="auto"/>
            <w:bottom w:val="none" w:sz="0" w:space="0" w:color="auto"/>
            <w:right w:val="none" w:sz="0" w:space="0" w:color="auto"/>
          </w:divBdr>
        </w:div>
        <w:div w:id="1193104526">
          <w:marLeft w:val="0"/>
          <w:marRight w:val="0"/>
          <w:marTop w:val="0"/>
          <w:marBottom w:val="0"/>
          <w:divBdr>
            <w:top w:val="none" w:sz="0" w:space="0" w:color="auto"/>
            <w:left w:val="none" w:sz="0" w:space="0" w:color="auto"/>
            <w:bottom w:val="none" w:sz="0" w:space="0" w:color="auto"/>
            <w:right w:val="none" w:sz="0" w:space="0" w:color="auto"/>
          </w:divBdr>
        </w:div>
        <w:div w:id="1848520778">
          <w:marLeft w:val="0"/>
          <w:marRight w:val="0"/>
          <w:marTop w:val="0"/>
          <w:marBottom w:val="0"/>
          <w:divBdr>
            <w:top w:val="none" w:sz="0" w:space="0" w:color="auto"/>
            <w:left w:val="none" w:sz="0" w:space="0" w:color="auto"/>
            <w:bottom w:val="none" w:sz="0" w:space="0" w:color="auto"/>
            <w:right w:val="none" w:sz="0" w:space="0" w:color="auto"/>
          </w:divBdr>
        </w:div>
      </w:divsChild>
    </w:div>
    <w:div w:id="550654420">
      <w:bodyDiv w:val="1"/>
      <w:marLeft w:val="0"/>
      <w:marRight w:val="0"/>
      <w:marTop w:val="0"/>
      <w:marBottom w:val="0"/>
      <w:divBdr>
        <w:top w:val="none" w:sz="0" w:space="0" w:color="auto"/>
        <w:left w:val="none" w:sz="0" w:space="0" w:color="auto"/>
        <w:bottom w:val="none" w:sz="0" w:space="0" w:color="auto"/>
        <w:right w:val="none" w:sz="0" w:space="0" w:color="auto"/>
      </w:divBdr>
      <w:divsChild>
        <w:div w:id="130099570">
          <w:marLeft w:val="0"/>
          <w:marRight w:val="0"/>
          <w:marTop w:val="0"/>
          <w:marBottom w:val="0"/>
          <w:divBdr>
            <w:top w:val="none" w:sz="0" w:space="0" w:color="auto"/>
            <w:left w:val="none" w:sz="0" w:space="0" w:color="auto"/>
            <w:bottom w:val="none" w:sz="0" w:space="0" w:color="auto"/>
            <w:right w:val="none" w:sz="0" w:space="0" w:color="auto"/>
          </w:divBdr>
          <w:divsChild>
            <w:div w:id="4693295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155108">
          <w:marLeft w:val="0"/>
          <w:marRight w:val="0"/>
          <w:marTop w:val="0"/>
          <w:marBottom w:val="0"/>
          <w:divBdr>
            <w:top w:val="none" w:sz="0" w:space="0" w:color="auto"/>
            <w:left w:val="none" w:sz="0" w:space="0" w:color="auto"/>
            <w:bottom w:val="none" w:sz="0" w:space="0" w:color="auto"/>
            <w:right w:val="none" w:sz="0" w:space="0" w:color="auto"/>
          </w:divBdr>
          <w:divsChild>
            <w:div w:id="136607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9332417">
          <w:marLeft w:val="0"/>
          <w:marRight w:val="0"/>
          <w:marTop w:val="0"/>
          <w:marBottom w:val="0"/>
          <w:divBdr>
            <w:top w:val="none" w:sz="0" w:space="0" w:color="auto"/>
            <w:left w:val="none" w:sz="0" w:space="0" w:color="auto"/>
            <w:bottom w:val="none" w:sz="0" w:space="0" w:color="auto"/>
            <w:right w:val="none" w:sz="0" w:space="0" w:color="auto"/>
          </w:divBdr>
          <w:divsChild>
            <w:div w:id="19733659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4452298">
                  <w:marLeft w:val="0"/>
                  <w:marRight w:val="0"/>
                  <w:marTop w:val="0"/>
                  <w:marBottom w:val="0"/>
                  <w:divBdr>
                    <w:top w:val="none" w:sz="0" w:space="0" w:color="auto"/>
                    <w:left w:val="none" w:sz="0" w:space="0" w:color="auto"/>
                    <w:bottom w:val="none" w:sz="0" w:space="0" w:color="auto"/>
                    <w:right w:val="none" w:sz="0" w:space="0" w:color="auto"/>
                  </w:divBdr>
                  <w:divsChild>
                    <w:div w:id="1250429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0768643">
                  <w:marLeft w:val="0"/>
                  <w:marRight w:val="0"/>
                  <w:marTop w:val="0"/>
                  <w:marBottom w:val="0"/>
                  <w:divBdr>
                    <w:top w:val="none" w:sz="0" w:space="0" w:color="auto"/>
                    <w:left w:val="none" w:sz="0" w:space="0" w:color="auto"/>
                    <w:bottom w:val="none" w:sz="0" w:space="0" w:color="auto"/>
                    <w:right w:val="none" w:sz="0" w:space="0" w:color="auto"/>
                  </w:divBdr>
                  <w:divsChild>
                    <w:div w:id="14953394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3019464">
                  <w:marLeft w:val="0"/>
                  <w:marRight w:val="0"/>
                  <w:marTop w:val="0"/>
                  <w:marBottom w:val="0"/>
                  <w:divBdr>
                    <w:top w:val="none" w:sz="0" w:space="0" w:color="auto"/>
                    <w:left w:val="none" w:sz="0" w:space="0" w:color="auto"/>
                    <w:bottom w:val="none" w:sz="0" w:space="0" w:color="auto"/>
                    <w:right w:val="none" w:sz="0" w:space="0" w:color="auto"/>
                  </w:divBdr>
                  <w:divsChild>
                    <w:div w:id="11002931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3215494">
                  <w:marLeft w:val="0"/>
                  <w:marRight w:val="0"/>
                  <w:marTop w:val="0"/>
                  <w:marBottom w:val="0"/>
                  <w:divBdr>
                    <w:top w:val="none" w:sz="0" w:space="0" w:color="auto"/>
                    <w:left w:val="none" w:sz="0" w:space="0" w:color="auto"/>
                    <w:bottom w:val="none" w:sz="0" w:space="0" w:color="auto"/>
                    <w:right w:val="none" w:sz="0" w:space="0" w:color="auto"/>
                  </w:divBdr>
                  <w:divsChild>
                    <w:div w:id="460718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7316317">
                  <w:marLeft w:val="0"/>
                  <w:marRight w:val="0"/>
                  <w:marTop w:val="0"/>
                  <w:marBottom w:val="0"/>
                  <w:divBdr>
                    <w:top w:val="none" w:sz="0" w:space="0" w:color="auto"/>
                    <w:left w:val="none" w:sz="0" w:space="0" w:color="auto"/>
                    <w:bottom w:val="none" w:sz="0" w:space="0" w:color="auto"/>
                    <w:right w:val="none" w:sz="0" w:space="0" w:color="auto"/>
                  </w:divBdr>
                  <w:divsChild>
                    <w:div w:id="11222600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9625552">
                  <w:marLeft w:val="0"/>
                  <w:marRight w:val="0"/>
                  <w:marTop w:val="0"/>
                  <w:marBottom w:val="0"/>
                  <w:divBdr>
                    <w:top w:val="none" w:sz="0" w:space="0" w:color="auto"/>
                    <w:left w:val="none" w:sz="0" w:space="0" w:color="auto"/>
                    <w:bottom w:val="none" w:sz="0" w:space="0" w:color="auto"/>
                    <w:right w:val="none" w:sz="0" w:space="0" w:color="auto"/>
                  </w:divBdr>
                  <w:divsChild>
                    <w:div w:id="18898809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20111320">
          <w:marLeft w:val="0"/>
          <w:marRight w:val="0"/>
          <w:marTop w:val="0"/>
          <w:marBottom w:val="0"/>
          <w:divBdr>
            <w:top w:val="none" w:sz="0" w:space="0" w:color="auto"/>
            <w:left w:val="none" w:sz="0" w:space="0" w:color="auto"/>
            <w:bottom w:val="none" w:sz="0" w:space="0" w:color="auto"/>
            <w:right w:val="none" w:sz="0" w:space="0" w:color="auto"/>
          </w:divBdr>
          <w:divsChild>
            <w:div w:id="10224427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4107223">
          <w:marLeft w:val="0"/>
          <w:marRight w:val="0"/>
          <w:marTop w:val="0"/>
          <w:marBottom w:val="0"/>
          <w:divBdr>
            <w:top w:val="none" w:sz="0" w:space="0" w:color="auto"/>
            <w:left w:val="none" w:sz="0" w:space="0" w:color="auto"/>
            <w:bottom w:val="none" w:sz="0" w:space="0" w:color="auto"/>
            <w:right w:val="none" w:sz="0" w:space="0" w:color="auto"/>
          </w:divBdr>
          <w:divsChild>
            <w:div w:id="20836719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58443628">
      <w:bodyDiv w:val="1"/>
      <w:marLeft w:val="0"/>
      <w:marRight w:val="0"/>
      <w:marTop w:val="0"/>
      <w:marBottom w:val="0"/>
      <w:divBdr>
        <w:top w:val="none" w:sz="0" w:space="0" w:color="auto"/>
        <w:left w:val="none" w:sz="0" w:space="0" w:color="auto"/>
        <w:bottom w:val="none" w:sz="0" w:space="0" w:color="auto"/>
        <w:right w:val="none" w:sz="0" w:space="0" w:color="auto"/>
      </w:divBdr>
      <w:divsChild>
        <w:div w:id="578054245">
          <w:marLeft w:val="0"/>
          <w:marRight w:val="0"/>
          <w:marTop w:val="0"/>
          <w:marBottom w:val="0"/>
          <w:divBdr>
            <w:top w:val="none" w:sz="0" w:space="0" w:color="auto"/>
            <w:left w:val="none" w:sz="0" w:space="0" w:color="auto"/>
            <w:bottom w:val="none" w:sz="0" w:space="0" w:color="auto"/>
            <w:right w:val="none" w:sz="0" w:space="0" w:color="auto"/>
          </w:divBdr>
          <w:divsChild>
            <w:div w:id="11818151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3819928">
          <w:marLeft w:val="0"/>
          <w:marRight w:val="0"/>
          <w:marTop w:val="0"/>
          <w:marBottom w:val="0"/>
          <w:divBdr>
            <w:top w:val="none" w:sz="0" w:space="0" w:color="auto"/>
            <w:left w:val="none" w:sz="0" w:space="0" w:color="auto"/>
            <w:bottom w:val="none" w:sz="0" w:space="0" w:color="auto"/>
            <w:right w:val="none" w:sz="0" w:space="0" w:color="auto"/>
          </w:divBdr>
          <w:divsChild>
            <w:div w:id="470775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9937716">
          <w:marLeft w:val="0"/>
          <w:marRight w:val="0"/>
          <w:marTop w:val="0"/>
          <w:marBottom w:val="0"/>
          <w:divBdr>
            <w:top w:val="none" w:sz="0" w:space="0" w:color="auto"/>
            <w:left w:val="none" w:sz="0" w:space="0" w:color="auto"/>
            <w:bottom w:val="none" w:sz="0" w:space="0" w:color="auto"/>
            <w:right w:val="none" w:sz="0" w:space="0" w:color="auto"/>
          </w:divBdr>
          <w:divsChild>
            <w:div w:id="1556524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90774208">
      <w:bodyDiv w:val="1"/>
      <w:marLeft w:val="0"/>
      <w:marRight w:val="0"/>
      <w:marTop w:val="0"/>
      <w:marBottom w:val="0"/>
      <w:divBdr>
        <w:top w:val="none" w:sz="0" w:space="0" w:color="auto"/>
        <w:left w:val="none" w:sz="0" w:space="0" w:color="auto"/>
        <w:bottom w:val="none" w:sz="0" w:space="0" w:color="auto"/>
        <w:right w:val="none" w:sz="0" w:space="0" w:color="auto"/>
      </w:divBdr>
      <w:divsChild>
        <w:div w:id="215243160">
          <w:marLeft w:val="0"/>
          <w:marRight w:val="0"/>
          <w:marTop w:val="0"/>
          <w:marBottom w:val="0"/>
          <w:divBdr>
            <w:top w:val="none" w:sz="0" w:space="0" w:color="auto"/>
            <w:left w:val="none" w:sz="0" w:space="0" w:color="auto"/>
            <w:bottom w:val="none" w:sz="0" w:space="0" w:color="auto"/>
            <w:right w:val="none" w:sz="0" w:space="0" w:color="auto"/>
          </w:divBdr>
          <w:divsChild>
            <w:div w:id="2379064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8738315">
          <w:marLeft w:val="0"/>
          <w:marRight w:val="0"/>
          <w:marTop w:val="0"/>
          <w:marBottom w:val="0"/>
          <w:divBdr>
            <w:top w:val="none" w:sz="0" w:space="0" w:color="auto"/>
            <w:left w:val="none" w:sz="0" w:space="0" w:color="auto"/>
            <w:bottom w:val="none" w:sz="0" w:space="0" w:color="auto"/>
            <w:right w:val="none" w:sz="0" w:space="0" w:color="auto"/>
          </w:divBdr>
          <w:divsChild>
            <w:div w:id="11583037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1930497">
          <w:marLeft w:val="0"/>
          <w:marRight w:val="0"/>
          <w:marTop w:val="0"/>
          <w:marBottom w:val="0"/>
          <w:divBdr>
            <w:top w:val="none" w:sz="0" w:space="0" w:color="auto"/>
            <w:left w:val="none" w:sz="0" w:space="0" w:color="auto"/>
            <w:bottom w:val="none" w:sz="0" w:space="0" w:color="auto"/>
            <w:right w:val="none" w:sz="0" w:space="0" w:color="auto"/>
          </w:divBdr>
          <w:divsChild>
            <w:div w:id="5012429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65593284">
      <w:bodyDiv w:val="1"/>
      <w:marLeft w:val="0"/>
      <w:marRight w:val="0"/>
      <w:marTop w:val="0"/>
      <w:marBottom w:val="0"/>
      <w:divBdr>
        <w:top w:val="none" w:sz="0" w:space="0" w:color="auto"/>
        <w:left w:val="none" w:sz="0" w:space="0" w:color="auto"/>
        <w:bottom w:val="none" w:sz="0" w:space="0" w:color="auto"/>
        <w:right w:val="none" w:sz="0" w:space="0" w:color="auto"/>
      </w:divBdr>
      <w:divsChild>
        <w:div w:id="1077284655">
          <w:marLeft w:val="0"/>
          <w:marRight w:val="0"/>
          <w:marTop w:val="0"/>
          <w:marBottom w:val="0"/>
          <w:divBdr>
            <w:top w:val="none" w:sz="0" w:space="0" w:color="auto"/>
            <w:left w:val="none" w:sz="0" w:space="0" w:color="auto"/>
            <w:bottom w:val="none" w:sz="0" w:space="0" w:color="auto"/>
            <w:right w:val="none" w:sz="0" w:space="0" w:color="auto"/>
          </w:divBdr>
          <w:divsChild>
            <w:div w:id="3812548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796063">
          <w:marLeft w:val="0"/>
          <w:marRight w:val="0"/>
          <w:marTop w:val="0"/>
          <w:marBottom w:val="0"/>
          <w:divBdr>
            <w:top w:val="none" w:sz="0" w:space="0" w:color="auto"/>
            <w:left w:val="none" w:sz="0" w:space="0" w:color="auto"/>
            <w:bottom w:val="none" w:sz="0" w:space="0" w:color="auto"/>
            <w:right w:val="none" w:sz="0" w:space="0" w:color="auto"/>
          </w:divBdr>
          <w:divsChild>
            <w:div w:id="4302012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94430158">
      <w:bodyDiv w:val="1"/>
      <w:marLeft w:val="0"/>
      <w:marRight w:val="0"/>
      <w:marTop w:val="0"/>
      <w:marBottom w:val="0"/>
      <w:divBdr>
        <w:top w:val="none" w:sz="0" w:space="0" w:color="auto"/>
        <w:left w:val="none" w:sz="0" w:space="0" w:color="auto"/>
        <w:bottom w:val="none" w:sz="0" w:space="0" w:color="auto"/>
        <w:right w:val="none" w:sz="0" w:space="0" w:color="auto"/>
      </w:divBdr>
    </w:div>
    <w:div w:id="738870848">
      <w:bodyDiv w:val="1"/>
      <w:marLeft w:val="0"/>
      <w:marRight w:val="0"/>
      <w:marTop w:val="0"/>
      <w:marBottom w:val="0"/>
      <w:divBdr>
        <w:top w:val="none" w:sz="0" w:space="0" w:color="auto"/>
        <w:left w:val="none" w:sz="0" w:space="0" w:color="auto"/>
        <w:bottom w:val="none" w:sz="0" w:space="0" w:color="auto"/>
        <w:right w:val="none" w:sz="0" w:space="0" w:color="auto"/>
      </w:divBdr>
    </w:div>
    <w:div w:id="780295469">
      <w:bodyDiv w:val="1"/>
      <w:marLeft w:val="0"/>
      <w:marRight w:val="0"/>
      <w:marTop w:val="0"/>
      <w:marBottom w:val="0"/>
      <w:divBdr>
        <w:top w:val="none" w:sz="0" w:space="0" w:color="auto"/>
        <w:left w:val="none" w:sz="0" w:space="0" w:color="auto"/>
        <w:bottom w:val="none" w:sz="0" w:space="0" w:color="auto"/>
        <w:right w:val="none" w:sz="0" w:space="0" w:color="auto"/>
      </w:divBdr>
    </w:div>
    <w:div w:id="835612978">
      <w:bodyDiv w:val="1"/>
      <w:marLeft w:val="0"/>
      <w:marRight w:val="0"/>
      <w:marTop w:val="0"/>
      <w:marBottom w:val="0"/>
      <w:divBdr>
        <w:top w:val="none" w:sz="0" w:space="0" w:color="auto"/>
        <w:left w:val="none" w:sz="0" w:space="0" w:color="auto"/>
        <w:bottom w:val="none" w:sz="0" w:space="0" w:color="auto"/>
        <w:right w:val="none" w:sz="0" w:space="0" w:color="auto"/>
      </w:divBdr>
    </w:div>
    <w:div w:id="892621288">
      <w:bodyDiv w:val="1"/>
      <w:marLeft w:val="0"/>
      <w:marRight w:val="0"/>
      <w:marTop w:val="0"/>
      <w:marBottom w:val="0"/>
      <w:divBdr>
        <w:top w:val="none" w:sz="0" w:space="0" w:color="auto"/>
        <w:left w:val="none" w:sz="0" w:space="0" w:color="auto"/>
        <w:bottom w:val="none" w:sz="0" w:space="0" w:color="auto"/>
        <w:right w:val="none" w:sz="0" w:space="0" w:color="auto"/>
      </w:divBdr>
      <w:divsChild>
        <w:div w:id="53099775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26545694">
              <w:marLeft w:val="0"/>
              <w:marRight w:val="0"/>
              <w:marTop w:val="0"/>
              <w:marBottom w:val="0"/>
              <w:divBdr>
                <w:top w:val="none" w:sz="0" w:space="0" w:color="auto"/>
                <w:left w:val="none" w:sz="0" w:space="0" w:color="auto"/>
                <w:bottom w:val="none" w:sz="0" w:space="0" w:color="auto"/>
                <w:right w:val="none" w:sz="0" w:space="0" w:color="auto"/>
              </w:divBdr>
              <w:divsChild>
                <w:div w:id="17873085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53995">
              <w:marLeft w:val="0"/>
              <w:marRight w:val="0"/>
              <w:marTop w:val="0"/>
              <w:marBottom w:val="0"/>
              <w:divBdr>
                <w:top w:val="none" w:sz="0" w:space="0" w:color="auto"/>
                <w:left w:val="none" w:sz="0" w:space="0" w:color="auto"/>
                <w:bottom w:val="none" w:sz="0" w:space="0" w:color="auto"/>
                <w:right w:val="none" w:sz="0" w:space="0" w:color="auto"/>
              </w:divBdr>
              <w:divsChild>
                <w:div w:id="17277093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8353068">
                      <w:marLeft w:val="0"/>
                      <w:marRight w:val="0"/>
                      <w:marTop w:val="0"/>
                      <w:marBottom w:val="0"/>
                      <w:divBdr>
                        <w:top w:val="none" w:sz="0" w:space="0" w:color="auto"/>
                        <w:left w:val="none" w:sz="0" w:space="0" w:color="auto"/>
                        <w:bottom w:val="none" w:sz="0" w:space="0" w:color="auto"/>
                        <w:right w:val="none" w:sz="0" w:space="0" w:color="auto"/>
                      </w:divBdr>
                      <w:divsChild>
                        <w:div w:id="16931894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51937450">
                      <w:marLeft w:val="0"/>
                      <w:marRight w:val="0"/>
                      <w:marTop w:val="0"/>
                      <w:marBottom w:val="0"/>
                      <w:divBdr>
                        <w:top w:val="none" w:sz="0" w:space="0" w:color="auto"/>
                        <w:left w:val="none" w:sz="0" w:space="0" w:color="auto"/>
                        <w:bottom w:val="none" w:sz="0" w:space="0" w:color="auto"/>
                        <w:right w:val="none" w:sz="0" w:space="0" w:color="auto"/>
                      </w:divBdr>
                      <w:divsChild>
                        <w:div w:id="11927215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52918389">
              <w:marLeft w:val="0"/>
              <w:marRight w:val="0"/>
              <w:marTop w:val="0"/>
              <w:marBottom w:val="0"/>
              <w:divBdr>
                <w:top w:val="none" w:sz="0" w:space="0" w:color="auto"/>
                <w:left w:val="none" w:sz="0" w:space="0" w:color="auto"/>
                <w:bottom w:val="none" w:sz="0" w:space="0" w:color="auto"/>
                <w:right w:val="none" w:sz="0" w:space="0" w:color="auto"/>
              </w:divBdr>
              <w:divsChild>
                <w:div w:id="9631924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6035029">
              <w:marLeft w:val="0"/>
              <w:marRight w:val="0"/>
              <w:marTop w:val="0"/>
              <w:marBottom w:val="0"/>
              <w:divBdr>
                <w:top w:val="none" w:sz="0" w:space="0" w:color="auto"/>
                <w:left w:val="none" w:sz="0" w:space="0" w:color="auto"/>
                <w:bottom w:val="none" w:sz="0" w:space="0" w:color="auto"/>
                <w:right w:val="none" w:sz="0" w:space="0" w:color="auto"/>
              </w:divBdr>
              <w:divsChild>
                <w:div w:id="2293843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416060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4992072">
      <w:bodyDiv w:val="1"/>
      <w:marLeft w:val="0"/>
      <w:marRight w:val="0"/>
      <w:marTop w:val="0"/>
      <w:marBottom w:val="0"/>
      <w:divBdr>
        <w:top w:val="none" w:sz="0" w:space="0" w:color="auto"/>
        <w:left w:val="none" w:sz="0" w:space="0" w:color="auto"/>
        <w:bottom w:val="none" w:sz="0" w:space="0" w:color="auto"/>
        <w:right w:val="none" w:sz="0" w:space="0" w:color="auto"/>
      </w:divBdr>
      <w:divsChild>
        <w:div w:id="1545361422">
          <w:marLeft w:val="0"/>
          <w:marRight w:val="0"/>
          <w:marTop w:val="0"/>
          <w:marBottom w:val="0"/>
          <w:divBdr>
            <w:top w:val="none" w:sz="0" w:space="0" w:color="auto"/>
            <w:left w:val="none" w:sz="0" w:space="0" w:color="auto"/>
            <w:bottom w:val="none" w:sz="0" w:space="0" w:color="auto"/>
            <w:right w:val="none" w:sz="0" w:space="0" w:color="auto"/>
          </w:divBdr>
          <w:divsChild>
            <w:div w:id="13817823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82393309">
      <w:bodyDiv w:val="1"/>
      <w:marLeft w:val="0"/>
      <w:marRight w:val="0"/>
      <w:marTop w:val="0"/>
      <w:marBottom w:val="0"/>
      <w:divBdr>
        <w:top w:val="none" w:sz="0" w:space="0" w:color="auto"/>
        <w:left w:val="none" w:sz="0" w:space="0" w:color="auto"/>
        <w:bottom w:val="none" w:sz="0" w:space="0" w:color="auto"/>
        <w:right w:val="none" w:sz="0" w:space="0" w:color="auto"/>
      </w:divBdr>
    </w:div>
    <w:div w:id="1024206745">
      <w:bodyDiv w:val="1"/>
      <w:marLeft w:val="0"/>
      <w:marRight w:val="0"/>
      <w:marTop w:val="0"/>
      <w:marBottom w:val="0"/>
      <w:divBdr>
        <w:top w:val="none" w:sz="0" w:space="0" w:color="auto"/>
        <w:left w:val="none" w:sz="0" w:space="0" w:color="auto"/>
        <w:bottom w:val="none" w:sz="0" w:space="0" w:color="auto"/>
        <w:right w:val="none" w:sz="0" w:space="0" w:color="auto"/>
      </w:divBdr>
      <w:divsChild>
        <w:div w:id="1705208892">
          <w:marLeft w:val="0"/>
          <w:marRight w:val="0"/>
          <w:marTop w:val="0"/>
          <w:marBottom w:val="0"/>
          <w:divBdr>
            <w:top w:val="none" w:sz="0" w:space="0" w:color="auto"/>
            <w:left w:val="none" w:sz="0" w:space="0" w:color="auto"/>
            <w:bottom w:val="none" w:sz="0" w:space="0" w:color="auto"/>
            <w:right w:val="none" w:sz="0" w:space="0" w:color="auto"/>
          </w:divBdr>
        </w:div>
        <w:div w:id="1541018623">
          <w:marLeft w:val="0"/>
          <w:marRight w:val="0"/>
          <w:marTop w:val="0"/>
          <w:marBottom w:val="0"/>
          <w:divBdr>
            <w:top w:val="none" w:sz="0" w:space="0" w:color="auto"/>
            <w:left w:val="none" w:sz="0" w:space="0" w:color="auto"/>
            <w:bottom w:val="none" w:sz="0" w:space="0" w:color="auto"/>
            <w:right w:val="none" w:sz="0" w:space="0" w:color="auto"/>
          </w:divBdr>
        </w:div>
        <w:div w:id="520096100">
          <w:marLeft w:val="0"/>
          <w:marRight w:val="0"/>
          <w:marTop w:val="0"/>
          <w:marBottom w:val="0"/>
          <w:divBdr>
            <w:top w:val="none" w:sz="0" w:space="0" w:color="auto"/>
            <w:left w:val="none" w:sz="0" w:space="0" w:color="auto"/>
            <w:bottom w:val="none" w:sz="0" w:space="0" w:color="auto"/>
            <w:right w:val="none" w:sz="0" w:space="0" w:color="auto"/>
          </w:divBdr>
        </w:div>
      </w:divsChild>
    </w:div>
    <w:div w:id="1041398371">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3">
          <w:marLeft w:val="0"/>
          <w:marRight w:val="0"/>
          <w:marTop w:val="0"/>
          <w:marBottom w:val="0"/>
          <w:divBdr>
            <w:top w:val="none" w:sz="0" w:space="0" w:color="auto"/>
            <w:left w:val="none" w:sz="0" w:space="0" w:color="auto"/>
            <w:bottom w:val="none" w:sz="0" w:space="0" w:color="auto"/>
            <w:right w:val="none" w:sz="0" w:space="0" w:color="auto"/>
          </w:divBdr>
          <w:divsChild>
            <w:div w:id="20532668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700788">
          <w:marLeft w:val="0"/>
          <w:marRight w:val="0"/>
          <w:marTop w:val="0"/>
          <w:marBottom w:val="0"/>
          <w:divBdr>
            <w:top w:val="none" w:sz="0" w:space="0" w:color="auto"/>
            <w:left w:val="none" w:sz="0" w:space="0" w:color="auto"/>
            <w:bottom w:val="none" w:sz="0" w:space="0" w:color="auto"/>
            <w:right w:val="none" w:sz="0" w:space="0" w:color="auto"/>
          </w:divBdr>
          <w:divsChild>
            <w:div w:id="18804300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500705">
          <w:marLeft w:val="0"/>
          <w:marRight w:val="0"/>
          <w:marTop w:val="0"/>
          <w:marBottom w:val="0"/>
          <w:divBdr>
            <w:top w:val="none" w:sz="0" w:space="0" w:color="auto"/>
            <w:left w:val="none" w:sz="0" w:space="0" w:color="auto"/>
            <w:bottom w:val="none" w:sz="0" w:space="0" w:color="auto"/>
            <w:right w:val="none" w:sz="0" w:space="0" w:color="auto"/>
          </w:divBdr>
          <w:divsChild>
            <w:div w:id="3874155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607229">
          <w:marLeft w:val="0"/>
          <w:marRight w:val="0"/>
          <w:marTop w:val="0"/>
          <w:marBottom w:val="0"/>
          <w:divBdr>
            <w:top w:val="none" w:sz="0" w:space="0" w:color="auto"/>
            <w:left w:val="none" w:sz="0" w:space="0" w:color="auto"/>
            <w:bottom w:val="none" w:sz="0" w:space="0" w:color="auto"/>
            <w:right w:val="none" w:sz="0" w:space="0" w:color="auto"/>
          </w:divBdr>
          <w:divsChild>
            <w:div w:id="9089216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49961177">
      <w:bodyDiv w:val="1"/>
      <w:marLeft w:val="0"/>
      <w:marRight w:val="0"/>
      <w:marTop w:val="0"/>
      <w:marBottom w:val="0"/>
      <w:divBdr>
        <w:top w:val="none" w:sz="0" w:space="0" w:color="auto"/>
        <w:left w:val="none" w:sz="0" w:space="0" w:color="auto"/>
        <w:bottom w:val="none" w:sz="0" w:space="0" w:color="auto"/>
        <w:right w:val="none" w:sz="0" w:space="0" w:color="auto"/>
      </w:divBdr>
      <w:divsChild>
        <w:div w:id="1127502678">
          <w:marLeft w:val="0"/>
          <w:marRight w:val="0"/>
          <w:marTop w:val="0"/>
          <w:marBottom w:val="0"/>
          <w:divBdr>
            <w:top w:val="none" w:sz="0" w:space="0" w:color="auto"/>
            <w:left w:val="none" w:sz="0" w:space="0" w:color="auto"/>
            <w:bottom w:val="none" w:sz="0" w:space="0" w:color="auto"/>
            <w:right w:val="none" w:sz="0" w:space="0" w:color="auto"/>
          </w:divBdr>
          <w:divsChild>
            <w:div w:id="9600672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4268225">
          <w:marLeft w:val="0"/>
          <w:marRight w:val="0"/>
          <w:marTop w:val="0"/>
          <w:marBottom w:val="0"/>
          <w:divBdr>
            <w:top w:val="none" w:sz="0" w:space="0" w:color="auto"/>
            <w:left w:val="none" w:sz="0" w:space="0" w:color="auto"/>
            <w:bottom w:val="none" w:sz="0" w:space="0" w:color="auto"/>
            <w:right w:val="none" w:sz="0" w:space="0" w:color="auto"/>
          </w:divBdr>
          <w:divsChild>
            <w:div w:id="7237241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54739443">
      <w:bodyDiv w:val="1"/>
      <w:marLeft w:val="0"/>
      <w:marRight w:val="0"/>
      <w:marTop w:val="0"/>
      <w:marBottom w:val="0"/>
      <w:divBdr>
        <w:top w:val="none" w:sz="0" w:space="0" w:color="auto"/>
        <w:left w:val="none" w:sz="0" w:space="0" w:color="auto"/>
        <w:bottom w:val="none" w:sz="0" w:space="0" w:color="auto"/>
        <w:right w:val="none" w:sz="0" w:space="0" w:color="auto"/>
      </w:divBdr>
    </w:div>
    <w:div w:id="1065108606">
      <w:bodyDiv w:val="1"/>
      <w:marLeft w:val="0"/>
      <w:marRight w:val="0"/>
      <w:marTop w:val="0"/>
      <w:marBottom w:val="0"/>
      <w:divBdr>
        <w:top w:val="none" w:sz="0" w:space="0" w:color="auto"/>
        <w:left w:val="none" w:sz="0" w:space="0" w:color="auto"/>
        <w:bottom w:val="none" w:sz="0" w:space="0" w:color="auto"/>
        <w:right w:val="none" w:sz="0" w:space="0" w:color="auto"/>
      </w:divBdr>
      <w:divsChild>
        <w:div w:id="127948907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85070670">
              <w:marLeft w:val="0"/>
              <w:marRight w:val="0"/>
              <w:marTop w:val="0"/>
              <w:marBottom w:val="0"/>
              <w:divBdr>
                <w:top w:val="none" w:sz="0" w:space="0" w:color="auto"/>
                <w:left w:val="none" w:sz="0" w:space="0" w:color="auto"/>
                <w:bottom w:val="none" w:sz="0" w:space="0" w:color="auto"/>
                <w:right w:val="none" w:sz="0" w:space="0" w:color="auto"/>
              </w:divBdr>
              <w:divsChild>
                <w:div w:id="19124235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919295">
              <w:marLeft w:val="0"/>
              <w:marRight w:val="0"/>
              <w:marTop w:val="0"/>
              <w:marBottom w:val="0"/>
              <w:divBdr>
                <w:top w:val="none" w:sz="0" w:space="0" w:color="auto"/>
                <w:left w:val="none" w:sz="0" w:space="0" w:color="auto"/>
                <w:bottom w:val="none" w:sz="0" w:space="0" w:color="auto"/>
                <w:right w:val="none" w:sz="0" w:space="0" w:color="auto"/>
              </w:divBdr>
              <w:divsChild>
                <w:div w:id="5509655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2176714">
              <w:marLeft w:val="0"/>
              <w:marRight w:val="0"/>
              <w:marTop w:val="0"/>
              <w:marBottom w:val="0"/>
              <w:divBdr>
                <w:top w:val="none" w:sz="0" w:space="0" w:color="auto"/>
                <w:left w:val="none" w:sz="0" w:space="0" w:color="auto"/>
                <w:bottom w:val="none" w:sz="0" w:space="0" w:color="auto"/>
                <w:right w:val="none" w:sz="0" w:space="0" w:color="auto"/>
              </w:divBdr>
              <w:divsChild>
                <w:div w:id="209250162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25454963">
                      <w:marLeft w:val="0"/>
                      <w:marRight w:val="0"/>
                      <w:marTop w:val="0"/>
                      <w:marBottom w:val="0"/>
                      <w:divBdr>
                        <w:top w:val="none" w:sz="0" w:space="0" w:color="auto"/>
                        <w:left w:val="none" w:sz="0" w:space="0" w:color="auto"/>
                        <w:bottom w:val="none" w:sz="0" w:space="0" w:color="auto"/>
                        <w:right w:val="none" w:sz="0" w:space="0" w:color="auto"/>
                      </w:divBdr>
                      <w:divsChild>
                        <w:div w:id="14124626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2612379">
                      <w:marLeft w:val="0"/>
                      <w:marRight w:val="0"/>
                      <w:marTop w:val="0"/>
                      <w:marBottom w:val="0"/>
                      <w:divBdr>
                        <w:top w:val="none" w:sz="0" w:space="0" w:color="auto"/>
                        <w:left w:val="none" w:sz="0" w:space="0" w:color="auto"/>
                        <w:bottom w:val="none" w:sz="0" w:space="0" w:color="auto"/>
                        <w:right w:val="none" w:sz="0" w:space="0" w:color="auto"/>
                      </w:divBdr>
                      <w:divsChild>
                        <w:div w:id="15454798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52288837">
              <w:marLeft w:val="0"/>
              <w:marRight w:val="0"/>
              <w:marTop w:val="0"/>
              <w:marBottom w:val="0"/>
              <w:divBdr>
                <w:top w:val="none" w:sz="0" w:space="0" w:color="auto"/>
                <w:left w:val="none" w:sz="0" w:space="0" w:color="auto"/>
                <w:bottom w:val="none" w:sz="0" w:space="0" w:color="auto"/>
                <w:right w:val="none" w:sz="0" w:space="0" w:color="auto"/>
              </w:divBdr>
              <w:divsChild>
                <w:div w:id="18047330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3932960">
              <w:marLeft w:val="0"/>
              <w:marRight w:val="0"/>
              <w:marTop w:val="160"/>
              <w:marBottom w:val="200"/>
              <w:divBdr>
                <w:top w:val="none" w:sz="0" w:space="0" w:color="auto"/>
                <w:left w:val="none" w:sz="0" w:space="0" w:color="auto"/>
                <w:bottom w:val="none" w:sz="0" w:space="0" w:color="auto"/>
                <w:right w:val="none" w:sz="0" w:space="0" w:color="auto"/>
              </w:divBdr>
            </w:div>
          </w:divsChild>
        </w:div>
        <w:div w:id="8034994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8696584">
      <w:bodyDiv w:val="1"/>
      <w:marLeft w:val="0"/>
      <w:marRight w:val="0"/>
      <w:marTop w:val="0"/>
      <w:marBottom w:val="0"/>
      <w:divBdr>
        <w:top w:val="none" w:sz="0" w:space="0" w:color="auto"/>
        <w:left w:val="none" w:sz="0" w:space="0" w:color="auto"/>
        <w:bottom w:val="none" w:sz="0" w:space="0" w:color="auto"/>
        <w:right w:val="none" w:sz="0" w:space="0" w:color="auto"/>
      </w:divBdr>
    </w:div>
    <w:div w:id="1069645547">
      <w:bodyDiv w:val="1"/>
      <w:marLeft w:val="0"/>
      <w:marRight w:val="0"/>
      <w:marTop w:val="0"/>
      <w:marBottom w:val="0"/>
      <w:divBdr>
        <w:top w:val="none" w:sz="0" w:space="0" w:color="auto"/>
        <w:left w:val="none" w:sz="0" w:space="0" w:color="auto"/>
        <w:bottom w:val="none" w:sz="0" w:space="0" w:color="auto"/>
        <w:right w:val="none" w:sz="0" w:space="0" w:color="auto"/>
      </w:divBdr>
    </w:div>
    <w:div w:id="1090158204">
      <w:bodyDiv w:val="1"/>
      <w:marLeft w:val="0"/>
      <w:marRight w:val="0"/>
      <w:marTop w:val="0"/>
      <w:marBottom w:val="0"/>
      <w:divBdr>
        <w:top w:val="none" w:sz="0" w:space="0" w:color="auto"/>
        <w:left w:val="none" w:sz="0" w:space="0" w:color="auto"/>
        <w:bottom w:val="none" w:sz="0" w:space="0" w:color="auto"/>
        <w:right w:val="none" w:sz="0" w:space="0" w:color="auto"/>
      </w:divBdr>
      <w:divsChild>
        <w:div w:id="1122266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24874423">
              <w:marLeft w:val="0"/>
              <w:marRight w:val="0"/>
              <w:marTop w:val="0"/>
              <w:marBottom w:val="0"/>
              <w:divBdr>
                <w:top w:val="none" w:sz="0" w:space="0" w:color="auto"/>
                <w:left w:val="none" w:sz="0" w:space="0" w:color="auto"/>
                <w:bottom w:val="none" w:sz="0" w:space="0" w:color="auto"/>
                <w:right w:val="none" w:sz="0" w:space="0" w:color="auto"/>
              </w:divBdr>
              <w:divsChild>
                <w:div w:id="1009996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7897196">
              <w:marLeft w:val="0"/>
              <w:marRight w:val="0"/>
              <w:marTop w:val="0"/>
              <w:marBottom w:val="0"/>
              <w:divBdr>
                <w:top w:val="none" w:sz="0" w:space="0" w:color="auto"/>
                <w:left w:val="none" w:sz="0" w:space="0" w:color="auto"/>
                <w:bottom w:val="none" w:sz="0" w:space="0" w:color="auto"/>
                <w:right w:val="none" w:sz="0" w:space="0" w:color="auto"/>
              </w:divBdr>
              <w:divsChild>
                <w:div w:id="212245682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96820479">
                      <w:marLeft w:val="0"/>
                      <w:marRight w:val="0"/>
                      <w:marTop w:val="0"/>
                      <w:marBottom w:val="0"/>
                      <w:divBdr>
                        <w:top w:val="none" w:sz="0" w:space="0" w:color="auto"/>
                        <w:left w:val="none" w:sz="0" w:space="0" w:color="auto"/>
                        <w:bottom w:val="none" w:sz="0" w:space="0" w:color="auto"/>
                        <w:right w:val="none" w:sz="0" w:space="0" w:color="auto"/>
                      </w:divBdr>
                      <w:divsChild>
                        <w:div w:id="13399652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35780387">
                      <w:marLeft w:val="0"/>
                      <w:marRight w:val="0"/>
                      <w:marTop w:val="0"/>
                      <w:marBottom w:val="0"/>
                      <w:divBdr>
                        <w:top w:val="none" w:sz="0" w:space="0" w:color="auto"/>
                        <w:left w:val="none" w:sz="0" w:space="0" w:color="auto"/>
                        <w:bottom w:val="none" w:sz="0" w:space="0" w:color="auto"/>
                        <w:right w:val="none" w:sz="0" w:space="0" w:color="auto"/>
                      </w:divBdr>
                      <w:divsChild>
                        <w:div w:id="20289436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38866941">
              <w:marLeft w:val="0"/>
              <w:marRight w:val="0"/>
              <w:marTop w:val="0"/>
              <w:marBottom w:val="0"/>
              <w:divBdr>
                <w:top w:val="none" w:sz="0" w:space="0" w:color="auto"/>
                <w:left w:val="none" w:sz="0" w:space="0" w:color="auto"/>
                <w:bottom w:val="none" w:sz="0" w:space="0" w:color="auto"/>
                <w:right w:val="none" w:sz="0" w:space="0" w:color="auto"/>
              </w:divBdr>
              <w:divsChild>
                <w:div w:id="20190000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344524">
              <w:marLeft w:val="0"/>
              <w:marRight w:val="0"/>
              <w:marTop w:val="0"/>
              <w:marBottom w:val="0"/>
              <w:divBdr>
                <w:top w:val="none" w:sz="0" w:space="0" w:color="auto"/>
                <w:left w:val="none" w:sz="0" w:space="0" w:color="auto"/>
                <w:bottom w:val="none" w:sz="0" w:space="0" w:color="auto"/>
                <w:right w:val="none" w:sz="0" w:space="0" w:color="auto"/>
              </w:divBdr>
              <w:divsChild>
                <w:div w:id="19144628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761452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4277548">
      <w:bodyDiv w:val="1"/>
      <w:marLeft w:val="0"/>
      <w:marRight w:val="0"/>
      <w:marTop w:val="0"/>
      <w:marBottom w:val="0"/>
      <w:divBdr>
        <w:top w:val="none" w:sz="0" w:space="0" w:color="auto"/>
        <w:left w:val="none" w:sz="0" w:space="0" w:color="auto"/>
        <w:bottom w:val="none" w:sz="0" w:space="0" w:color="auto"/>
        <w:right w:val="none" w:sz="0" w:space="0" w:color="auto"/>
      </w:divBdr>
      <w:divsChild>
        <w:div w:id="152941568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59116352">
              <w:marLeft w:val="0"/>
              <w:marRight w:val="0"/>
              <w:marTop w:val="0"/>
              <w:marBottom w:val="0"/>
              <w:divBdr>
                <w:top w:val="none" w:sz="0" w:space="0" w:color="auto"/>
                <w:left w:val="none" w:sz="0" w:space="0" w:color="auto"/>
                <w:bottom w:val="none" w:sz="0" w:space="0" w:color="auto"/>
                <w:right w:val="none" w:sz="0" w:space="0" w:color="auto"/>
              </w:divBdr>
              <w:divsChild>
                <w:div w:id="2369867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1693413">
              <w:marLeft w:val="0"/>
              <w:marRight w:val="0"/>
              <w:marTop w:val="0"/>
              <w:marBottom w:val="0"/>
              <w:divBdr>
                <w:top w:val="none" w:sz="0" w:space="0" w:color="auto"/>
                <w:left w:val="none" w:sz="0" w:space="0" w:color="auto"/>
                <w:bottom w:val="none" w:sz="0" w:space="0" w:color="auto"/>
                <w:right w:val="none" w:sz="0" w:space="0" w:color="auto"/>
              </w:divBdr>
              <w:divsChild>
                <w:div w:id="3279435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4126432">
              <w:marLeft w:val="0"/>
              <w:marRight w:val="0"/>
              <w:marTop w:val="0"/>
              <w:marBottom w:val="0"/>
              <w:divBdr>
                <w:top w:val="none" w:sz="0" w:space="0" w:color="auto"/>
                <w:left w:val="none" w:sz="0" w:space="0" w:color="auto"/>
                <w:bottom w:val="none" w:sz="0" w:space="0" w:color="auto"/>
                <w:right w:val="none" w:sz="0" w:space="0" w:color="auto"/>
              </w:divBdr>
              <w:divsChild>
                <w:div w:id="180847720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58941169">
                      <w:marLeft w:val="0"/>
                      <w:marRight w:val="0"/>
                      <w:marTop w:val="0"/>
                      <w:marBottom w:val="0"/>
                      <w:divBdr>
                        <w:top w:val="none" w:sz="0" w:space="0" w:color="auto"/>
                        <w:left w:val="none" w:sz="0" w:space="0" w:color="auto"/>
                        <w:bottom w:val="none" w:sz="0" w:space="0" w:color="auto"/>
                        <w:right w:val="none" w:sz="0" w:space="0" w:color="auto"/>
                      </w:divBdr>
                      <w:divsChild>
                        <w:div w:id="2819584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0038015">
                      <w:marLeft w:val="0"/>
                      <w:marRight w:val="0"/>
                      <w:marTop w:val="0"/>
                      <w:marBottom w:val="0"/>
                      <w:divBdr>
                        <w:top w:val="none" w:sz="0" w:space="0" w:color="auto"/>
                        <w:left w:val="none" w:sz="0" w:space="0" w:color="auto"/>
                        <w:bottom w:val="none" w:sz="0" w:space="0" w:color="auto"/>
                        <w:right w:val="none" w:sz="0" w:space="0" w:color="auto"/>
                      </w:divBdr>
                      <w:divsChild>
                        <w:div w:id="20173400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54433023">
              <w:marLeft w:val="0"/>
              <w:marRight w:val="0"/>
              <w:marTop w:val="0"/>
              <w:marBottom w:val="0"/>
              <w:divBdr>
                <w:top w:val="none" w:sz="0" w:space="0" w:color="auto"/>
                <w:left w:val="none" w:sz="0" w:space="0" w:color="auto"/>
                <w:bottom w:val="none" w:sz="0" w:space="0" w:color="auto"/>
                <w:right w:val="none" w:sz="0" w:space="0" w:color="auto"/>
              </w:divBdr>
              <w:divsChild>
                <w:div w:id="296466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4899672">
              <w:marLeft w:val="0"/>
              <w:marRight w:val="0"/>
              <w:marTop w:val="160"/>
              <w:marBottom w:val="200"/>
              <w:divBdr>
                <w:top w:val="none" w:sz="0" w:space="0" w:color="auto"/>
                <w:left w:val="none" w:sz="0" w:space="0" w:color="auto"/>
                <w:bottom w:val="none" w:sz="0" w:space="0" w:color="auto"/>
                <w:right w:val="none" w:sz="0" w:space="0" w:color="auto"/>
              </w:divBdr>
            </w:div>
          </w:divsChild>
        </w:div>
        <w:div w:id="6908810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1438041">
      <w:bodyDiv w:val="1"/>
      <w:marLeft w:val="0"/>
      <w:marRight w:val="0"/>
      <w:marTop w:val="0"/>
      <w:marBottom w:val="0"/>
      <w:divBdr>
        <w:top w:val="none" w:sz="0" w:space="0" w:color="auto"/>
        <w:left w:val="none" w:sz="0" w:space="0" w:color="auto"/>
        <w:bottom w:val="none" w:sz="0" w:space="0" w:color="auto"/>
        <w:right w:val="none" w:sz="0" w:space="0" w:color="auto"/>
      </w:divBdr>
      <w:divsChild>
        <w:div w:id="721951363">
          <w:marLeft w:val="0"/>
          <w:marRight w:val="0"/>
          <w:marTop w:val="0"/>
          <w:marBottom w:val="0"/>
          <w:divBdr>
            <w:top w:val="none" w:sz="0" w:space="0" w:color="auto"/>
            <w:left w:val="none" w:sz="0" w:space="0" w:color="auto"/>
            <w:bottom w:val="none" w:sz="0" w:space="0" w:color="auto"/>
            <w:right w:val="none" w:sz="0" w:space="0" w:color="auto"/>
          </w:divBdr>
          <w:divsChild>
            <w:div w:id="8787862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6913401">
          <w:marLeft w:val="0"/>
          <w:marRight w:val="0"/>
          <w:marTop w:val="0"/>
          <w:marBottom w:val="0"/>
          <w:divBdr>
            <w:top w:val="none" w:sz="0" w:space="0" w:color="auto"/>
            <w:left w:val="none" w:sz="0" w:space="0" w:color="auto"/>
            <w:bottom w:val="none" w:sz="0" w:space="0" w:color="auto"/>
            <w:right w:val="none" w:sz="0" w:space="0" w:color="auto"/>
          </w:divBdr>
          <w:divsChild>
            <w:div w:id="2872506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5085365">
          <w:marLeft w:val="0"/>
          <w:marRight w:val="0"/>
          <w:marTop w:val="0"/>
          <w:marBottom w:val="0"/>
          <w:divBdr>
            <w:top w:val="none" w:sz="0" w:space="0" w:color="auto"/>
            <w:left w:val="none" w:sz="0" w:space="0" w:color="auto"/>
            <w:bottom w:val="none" w:sz="0" w:space="0" w:color="auto"/>
            <w:right w:val="none" w:sz="0" w:space="0" w:color="auto"/>
          </w:divBdr>
          <w:divsChild>
            <w:div w:id="1110221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15432443">
      <w:bodyDiv w:val="1"/>
      <w:marLeft w:val="0"/>
      <w:marRight w:val="0"/>
      <w:marTop w:val="0"/>
      <w:marBottom w:val="0"/>
      <w:divBdr>
        <w:top w:val="none" w:sz="0" w:space="0" w:color="auto"/>
        <w:left w:val="none" w:sz="0" w:space="0" w:color="auto"/>
        <w:bottom w:val="none" w:sz="0" w:space="0" w:color="auto"/>
        <w:right w:val="none" w:sz="0" w:space="0" w:color="auto"/>
      </w:divBdr>
    </w:div>
    <w:div w:id="1423989705">
      <w:bodyDiv w:val="1"/>
      <w:marLeft w:val="0"/>
      <w:marRight w:val="0"/>
      <w:marTop w:val="0"/>
      <w:marBottom w:val="0"/>
      <w:divBdr>
        <w:top w:val="none" w:sz="0" w:space="0" w:color="auto"/>
        <w:left w:val="none" w:sz="0" w:space="0" w:color="auto"/>
        <w:bottom w:val="none" w:sz="0" w:space="0" w:color="auto"/>
        <w:right w:val="none" w:sz="0" w:space="0" w:color="auto"/>
      </w:divBdr>
    </w:div>
    <w:div w:id="1500273187">
      <w:bodyDiv w:val="1"/>
      <w:marLeft w:val="0"/>
      <w:marRight w:val="0"/>
      <w:marTop w:val="0"/>
      <w:marBottom w:val="0"/>
      <w:divBdr>
        <w:top w:val="none" w:sz="0" w:space="0" w:color="auto"/>
        <w:left w:val="none" w:sz="0" w:space="0" w:color="auto"/>
        <w:bottom w:val="none" w:sz="0" w:space="0" w:color="auto"/>
        <w:right w:val="none" w:sz="0" w:space="0" w:color="auto"/>
      </w:divBdr>
      <w:divsChild>
        <w:div w:id="280112584">
          <w:marLeft w:val="0"/>
          <w:marRight w:val="0"/>
          <w:marTop w:val="0"/>
          <w:marBottom w:val="0"/>
          <w:divBdr>
            <w:top w:val="none" w:sz="0" w:space="0" w:color="auto"/>
            <w:left w:val="none" w:sz="0" w:space="0" w:color="auto"/>
            <w:bottom w:val="none" w:sz="0" w:space="0" w:color="auto"/>
            <w:right w:val="none" w:sz="0" w:space="0" w:color="auto"/>
          </w:divBdr>
          <w:divsChild>
            <w:div w:id="1298340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471650">
          <w:marLeft w:val="0"/>
          <w:marRight w:val="0"/>
          <w:marTop w:val="0"/>
          <w:marBottom w:val="0"/>
          <w:divBdr>
            <w:top w:val="none" w:sz="0" w:space="0" w:color="auto"/>
            <w:left w:val="none" w:sz="0" w:space="0" w:color="auto"/>
            <w:bottom w:val="none" w:sz="0" w:space="0" w:color="auto"/>
            <w:right w:val="none" w:sz="0" w:space="0" w:color="auto"/>
          </w:divBdr>
          <w:divsChild>
            <w:div w:id="185638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35364">
          <w:marLeft w:val="0"/>
          <w:marRight w:val="0"/>
          <w:marTop w:val="0"/>
          <w:marBottom w:val="0"/>
          <w:divBdr>
            <w:top w:val="none" w:sz="0" w:space="0" w:color="auto"/>
            <w:left w:val="none" w:sz="0" w:space="0" w:color="auto"/>
            <w:bottom w:val="none" w:sz="0" w:space="0" w:color="auto"/>
            <w:right w:val="none" w:sz="0" w:space="0" w:color="auto"/>
          </w:divBdr>
          <w:divsChild>
            <w:div w:id="135869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864542">
          <w:marLeft w:val="0"/>
          <w:marRight w:val="0"/>
          <w:marTop w:val="0"/>
          <w:marBottom w:val="0"/>
          <w:divBdr>
            <w:top w:val="none" w:sz="0" w:space="0" w:color="auto"/>
            <w:left w:val="none" w:sz="0" w:space="0" w:color="auto"/>
            <w:bottom w:val="none" w:sz="0" w:space="0" w:color="auto"/>
            <w:right w:val="none" w:sz="0" w:space="0" w:color="auto"/>
          </w:divBdr>
          <w:divsChild>
            <w:div w:id="159152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954508">
          <w:marLeft w:val="0"/>
          <w:marRight w:val="0"/>
          <w:marTop w:val="0"/>
          <w:marBottom w:val="0"/>
          <w:divBdr>
            <w:top w:val="none" w:sz="0" w:space="0" w:color="auto"/>
            <w:left w:val="none" w:sz="0" w:space="0" w:color="auto"/>
            <w:bottom w:val="none" w:sz="0" w:space="0" w:color="auto"/>
            <w:right w:val="none" w:sz="0" w:space="0" w:color="auto"/>
          </w:divBdr>
          <w:divsChild>
            <w:div w:id="2137678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030432">
          <w:marLeft w:val="0"/>
          <w:marRight w:val="0"/>
          <w:marTop w:val="0"/>
          <w:marBottom w:val="0"/>
          <w:divBdr>
            <w:top w:val="none" w:sz="0" w:space="0" w:color="auto"/>
            <w:left w:val="none" w:sz="0" w:space="0" w:color="auto"/>
            <w:bottom w:val="none" w:sz="0" w:space="0" w:color="auto"/>
            <w:right w:val="none" w:sz="0" w:space="0" w:color="auto"/>
          </w:divBdr>
          <w:divsChild>
            <w:div w:id="1519079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37230">
          <w:marLeft w:val="0"/>
          <w:marRight w:val="0"/>
          <w:marTop w:val="0"/>
          <w:marBottom w:val="0"/>
          <w:divBdr>
            <w:top w:val="none" w:sz="0" w:space="0" w:color="auto"/>
            <w:left w:val="none" w:sz="0" w:space="0" w:color="auto"/>
            <w:bottom w:val="none" w:sz="0" w:space="0" w:color="auto"/>
            <w:right w:val="none" w:sz="0" w:space="0" w:color="auto"/>
          </w:divBdr>
          <w:divsChild>
            <w:div w:id="1699309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9026320">
      <w:bodyDiv w:val="1"/>
      <w:marLeft w:val="0"/>
      <w:marRight w:val="0"/>
      <w:marTop w:val="0"/>
      <w:marBottom w:val="0"/>
      <w:divBdr>
        <w:top w:val="none" w:sz="0" w:space="0" w:color="auto"/>
        <w:left w:val="none" w:sz="0" w:space="0" w:color="auto"/>
        <w:bottom w:val="none" w:sz="0" w:space="0" w:color="auto"/>
        <w:right w:val="none" w:sz="0" w:space="0" w:color="auto"/>
      </w:divBdr>
      <w:divsChild>
        <w:div w:id="944463016">
          <w:marLeft w:val="0"/>
          <w:marRight w:val="0"/>
          <w:marTop w:val="0"/>
          <w:marBottom w:val="0"/>
          <w:divBdr>
            <w:top w:val="none" w:sz="0" w:space="0" w:color="auto"/>
            <w:left w:val="none" w:sz="0" w:space="0" w:color="auto"/>
            <w:bottom w:val="none" w:sz="0" w:space="0" w:color="auto"/>
            <w:right w:val="none" w:sz="0" w:space="0" w:color="auto"/>
          </w:divBdr>
          <w:divsChild>
            <w:div w:id="4749579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125274">
          <w:marLeft w:val="0"/>
          <w:marRight w:val="0"/>
          <w:marTop w:val="0"/>
          <w:marBottom w:val="0"/>
          <w:divBdr>
            <w:top w:val="none" w:sz="0" w:space="0" w:color="auto"/>
            <w:left w:val="none" w:sz="0" w:space="0" w:color="auto"/>
            <w:bottom w:val="none" w:sz="0" w:space="0" w:color="auto"/>
            <w:right w:val="none" w:sz="0" w:space="0" w:color="auto"/>
          </w:divBdr>
          <w:divsChild>
            <w:div w:id="9495091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19607624">
      <w:bodyDiv w:val="1"/>
      <w:marLeft w:val="0"/>
      <w:marRight w:val="0"/>
      <w:marTop w:val="0"/>
      <w:marBottom w:val="0"/>
      <w:divBdr>
        <w:top w:val="none" w:sz="0" w:space="0" w:color="auto"/>
        <w:left w:val="none" w:sz="0" w:space="0" w:color="auto"/>
        <w:bottom w:val="none" w:sz="0" w:space="0" w:color="auto"/>
        <w:right w:val="none" w:sz="0" w:space="0" w:color="auto"/>
      </w:divBdr>
    </w:div>
    <w:div w:id="1621103139">
      <w:bodyDiv w:val="1"/>
      <w:marLeft w:val="0"/>
      <w:marRight w:val="0"/>
      <w:marTop w:val="0"/>
      <w:marBottom w:val="0"/>
      <w:divBdr>
        <w:top w:val="none" w:sz="0" w:space="0" w:color="auto"/>
        <w:left w:val="none" w:sz="0" w:space="0" w:color="auto"/>
        <w:bottom w:val="none" w:sz="0" w:space="0" w:color="auto"/>
        <w:right w:val="none" w:sz="0" w:space="0" w:color="auto"/>
      </w:divBdr>
    </w:div>
    <w:div w:id="1760978669">
      <w:bodyDiv w:val="1"/>
      <w:marLeft w:val="0"/>
      <w:marRight w:val="0"/>
      <w:marTop w:val="0"/>
      <w:marBottom w:val="0"/>
      <w:divBdr>
        <w:top w:val="none" w:sz="0" w:space="0" w:color="auto"/>
        <w:left w:val="none" w:sz="0" w:space="0" w:color="auto"/>
        <w:bottom w:val="none" w:sz="0" w:space="0" w:color="auto"/>
        <w:right w:val="none" w:sz="0" w:space="0" w:color="auto"/>
      </w:divBdr>
    </w:div>
    <w:div w:id="1783501201">
      <w:bodyDiv w:val="1"/>
      <w:marLeft w:val="0"/>
      <w:marRight w:val="0"/>
      <w:marTop w:val="0"/>
      <w:marBottom w:val="0"/>
      <w:divBdr>
        <w:top w:val="none" w:sz="0" w:space="0" w:color="auto"/>
        <w:left w:val="none" w:sz="0" w:space="0" w:color="auto"/>
        <w:bottom w:val="none" w:sz="0" w:space="0" w:color="auto"/>
        <w:right w:val="none" w:sz="0" w:space="0" w:color="auto"/>
      </w:divBdr>
      <w:divsChild>
        <w:div w:id="747191642">
          <w:marLeft w:val="0"/>
          <w:marRight w:val="0"/>
          <w:marTop w:val="0"/>
          <w:marBottom w:val="0"/>
          <w:divBdr>
            <w:top w:val="none" w:sz="0" w:space="0" w:color="auto"/>
            <w:left w:val="none" w:sz="0" w:space="0" w:color="auto"/>
            <w:bottom w:val="none" w:sz="0" w:space="0" w:color="auto"/>
            <w:right w:val="none" w:sz="0" w:space="0" w:color="auto"/>
          </w:divBdr>
          <w:divsChild>
            <w:div w:id="6872929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96920403">
          <w:marLeft w:val="0"/>
          <w:marRight w:val="0"/>
          <w:marTop w:val="0"/>
          <w:marBottom w:val="0"/>
          <w:divBdr>
            <w:top w:val="none" w:sz="0" w:space="0" w:color="auto"/>
            <w:left w:val="none" w:sz="0" w:space="0" w:color="auto"/>
            <w:bottom w:val="none" w:sz="0" w:space="0" w:color="auto"/>
            <w:right w:val="none" w:sz="0" w:space="0" w:color="auto"/>
          </w:divBdr>
          <w:divsChild>
            <w:div w:id="9454303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4580416">
          <w:marLeft w:val="0"/>
          <w:marRight w:val="0"/>
          <w:marTop w:val="0"/>
          <w:marBottom w:val="0"/>
          <w:divBdr>
            <w:top w:val="none" w:sz="0" w:space="0" w:color="auto"/>
            <w:left w:val="none" w:sz="0" w:space="0" w:color="auto"/>
            <w:bottom w:val="none" w:sz="0" w:space="0" w:color="auto"/>
            <w:right w:val="none" w:sz="0" w:space="0" w:color="auto"/>
          </w:divBdr>
          <w:divsChild>
            <w:div w:id="770007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71264650">
      <w:bodyDiv w:val="1"/>
      <w:marLeft w:val="0"/>
      <w:marRight w:val="0"/>
      <w:marTop w:val="0"/>
      <w:marBottom w:val="0"/>
      <w:divBdr>
        <w:top w:val="none" w:sz="0" w:space="0" w:color="auto"/>
        <w:left w:val="none" w:sz="0" w:space="0" w:color="auto"/>
        <w:bottom w:val="none" w:sz="0" w:space="0" w:color="auto"/>
        <w:right w:val="none" w:sz="0" w:space="0" w:color="auto"/>
      </w:divBdr>
    </w:div>
    <w:div w:id="1915356706">
      <w:bodyDiv w:val="1"/>
      <w:marLeft w:val="0"/>
      <w:marRight w:val="0"/>
      <w:marTop w:val="0"/>
      <w:marBottom w:val="0"/>
      <w:divBdr>
        <w:top w:val="none" w:sz="0" w:space="0" w:color="auto"/>
        <w:left w:val="none" w:sz="0" w:space="0" w:color="auto"/>
        <w:bottom w:val="none" w:sz="0" w:space="0" w:color="auto"/>
        <w:right w:val="none" w:sz="0" w:space="0" w:color="auto"/>
      </w:divBdr>
    </w:div>
    <w:div w:id="1993871951">
      <w:bodyDiv w:val="1"/>
      <w:marLeft w:val="0"/>
      <w:marRight w:val="0"/>
      <w:marTop w:val="0"/>
      <w:marBottom w:val="0"/>
      <w:divBdr>
        <w:top w:val="none" w:sz="0" w:space="0" w:color="auto"/>
        <w:left w:val="none" w:sz="0" w:space="0" w:color="auto"/>
        <w:bottom w:val="none" w:sz="0" w:space="0" w:color="auto"/>
        <w:right w:val="none" w:sz="0" w:space="0" w:color="auto"/>
      </w:divBdr>
      <w:divsChild>
        <w:div w:id="176161665">
          <w:marLeft w:val="0"/>
          <w:marRight w:val="0"/>
          <w:marTop w:val="0"/>
          <w:marBottom w:val="0"/>
          <w:divBdr>
            <w:top w:val="none" w:sz="0" w:space="0" w:color="auto"/>
            <w:left w:val="none" w:sz="0" w:space="0" w:color="auto"/>
            <w:bottom w:val="none" w:sz="0" w:space="0" w:color="auto"/>
            <w:right w:val="none" w:sz="0" w:space="0" w:color="auto"/>
          </w:divBdr>
          <w:divsChild>
            <w:div w:id="7431143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290982">
          <w:marLeft w:val="0"/>
          <w:marRight w:val="0"/>
          <w:marTop w:val="0"/>
          <w:marBottom w:val="0"/>
          <w:divBdr>
            <w:top w:val="none" w:sz="0" w:space="0" w:color="auto"/>
            <w:left w:val="none" w:sz="0" w:space="0" w:color="auto"/>
            <w:bottom w:val="none" w:sz="0" w:space="0" w:color="auto"/>
            <w:right w:val="none" w:sz="0" w:space="0" w:color="auto"/>
          </w:divBdr>
          <w:divsChild>
            <w:div w:id="9407206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955509">
          <w:marLeft w:val="0"/>
          <w:marRight w:val="0"/>
          <w:marTop w:val="0"/>
          <w:marBottom w:val="0"/>
          <w:divBdr>
            <w:top w:val="none" w:sz="0" w:space="0" w:color="auto"/>
            <w:left w:val="none" w:sz="0" w:space="0" w:color="auto"/>
            <w:bottom w:val="none" w:sz="0" w:space="0" w:color="auto"/>
            <w:right w:val="none" w:sz="0" w:space="0" w:color="auto"/>
          </w:divBdr>
          <w:divsChild>
            <w:div w:id="178245128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9766067">
                  <w:marLeft w:val="0"/>
                  <w:marRight w:val="0"/>
                  <w:marTop w:val="0"/>
                  <w:marBottom w:val="0"/>
                  <w:divBdr>
                    <w:top w:val="none" w:sz="0" w:space="0" w:color="auto"/>
                    <w:left w:val="none" w:sz="0" w:space="0" w:color="auto"/>
                    <w:bottom w:val="none" w:sz="0" w:space="0" w:color="auto"/>
                    <w:right w:val="none" w:sz="0" w:space="0" w:color="auto"/>
                  </w:divBdr>
                  <w:divsChild>
                    <w:div w:id="15046635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012706">
                  <w:marLeft w:val="0"/>
                  <w:marRight w:val="0"/>
                  <w:marTop w:val="0"/>
                  <w:marBottom w:val="0"/>
                  <w:divBdr>
                    <w:top w:val="none" w:sz="0" w:space="0" w:color="auto"/>
                    <w:left w:val="none" w:sz="0" w:space="0" w:color="auto"/>
                    <w:bottom w:val="none" w:sz="0" w:space="0" w:color="auto"/>
                    <w:right w:val="none" w:sz="0" w:space="0" w:color="auto"/>
                  </w:divBdr>
                  <w:divsChild>
                    <w:div w:id="6747238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9984226">
                  <w:marLeft w:val="0"/>
                  <w:marRight w:val="0"/>
                  <w:marTop w:val="0"/>
                  <w:marBottom w:val="0"/>
                  <w:divBdr>
                    <w:top w:val="none" w:sz="0" w:space="0" w:color="auto"/>
                    <w:left w:val="none" w:sz="0" w:space="0" w:color="auto"/>
                    <w:bottom w:val="none" w:sz="0" w:space="0" w:color="auto"/>
                    <w:right w:val="none" w:sz="0" w:space="0" w:color="auto"/>
                  </w:divBdr>
                  <w:divsChild>
                    <w:div w:id="11786223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5634548">
                  <w:marLeft w:val="0"/>
                  <w:marRight w:val="0"/>
                  <w:marTop w:val="0"/>
                  <w:marBottom w:val="0"/>
                  <w:divBdr>
                    <w:top w:val="none" w:sz="0" w:space="0" w:color="auto"/>
                    <w:left w:val="none" w:sz="0" w:space="0" w:color="auto"/>
                    <w:bottom w:val="none" w:sz="0" w:space="0" w:color="auto"/>
                    <w:right w:val="none" w:sz="0" w:space="0" w:color="auto"/>
                  </w:divBdr>
                  <w:divsChild>
                    <w:div w:id="2295349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2768011">
                  <w:marLeft w:val="0"/>
                  <w:marRight w:val="0"/>
                  <w:marTop w:val="0"/>
                  <w:marBottom w:val="0"/>
                  <w:divBdr>
                    <w:top w:val="none" w:sz="0" w:space="0" w:color="auto"/>
                    <w:left w:val="none" w:sz="0" w:space="0" w:color="auto"/>
                    <w:bottom w:val="none" w:sz="0" w:space="0" w:color="auto"/>
                    <w:right w:val="none" w:sz="0" w:space="0" w:color="auto"/>
                  </w:divBdr>
                  <w:divsChild>
                    <w:div w:id="2052682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7343191">
                  <w:marLeft w:val="0"/>
                  <w:marRight w:val="0"/>
                  <w:marTop w:val="0"/>
                  <w:marBottom w:val="0"/>
                  <w:divBdr>
                    <w:top w:val="none" w:sz="0" w:space="0" w:color="auto"/>
                    <w:left w:val="none" w:sz="0" w:space="0" w:color="auto"/>
                    <w:bottom w:val="none" w:sz="0" w:space="0" w:color="auto"/>
                    <w:right w:val="none" w:sz="0" w:space="0" w:color="auto"/>
                  </w:divBdr>
                  <w:divsChild>
                    <w:div w:id="20158357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70034974">
          <w:marLeft w:val="0"/>
          <w:marRight w:val="0"/>
          <w:marTop w:val="0"/>
          <w:marBottom w:val="0"/>
          <w:divBdr>
            <w:top w:val="none" w:sz="0" w:space="0" w:color="auto"/>
            <w:left w:val="none" w:sz="0" w:space="0" w:color="auto"/>
            <w:bottom w:val="none" w:sz="0" w:space="0" w:color="auto"/>
            <w:right w:val="none" w:sz="0" w:space="0" w:color="auto"/>
          </w:divBdr>
          <w:divsChild>
            <w:div w:id="332399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8313789">
          <w:marLeft w:val="0"/>
          <w:marRight w:val="0"/>
          <w:marTop w:val="0"/>
          <w:marBottom w:val="0"/>
          <w:divBdr>
            <w:top w:val="none" w:sz="0" w:space="0" w:color="auto"/>
            <w:left w:val="none" w:sz="0" w:space="0" w:color="auto"/>
            <w:bottom w:val="none" w:sz="0" w:space="0" w:color="auto"/>
            <w:right w:val="none" w:sz="0" w:space="0" w:color="auto"/>
          </w:divBdr>
          <w:divsChild>
            <w:div w:id="7020942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78739927">
      <w:bodyDiv w:val="1"/>
      <w:marLeft w:val="0"/>
      <w:marRight w:val="0"/>
      <w:marTop w:val="0"/>
      <w:marBottom w:val="0"/>
      <w:divBdr>
        <w:top w:val="none" w:sz="0" w:space="0" w:color="auto"/>
        <w:left w:val="none" w:sz="0" w:space="0" w:color="auto"/>
        <w:bottom w:val="none" w:sz="0" w:space="0" w:color="auto"/>
        <w:right w:val="none" w:sz="0" w:space="0" w:color="auto"/>
      </w:divBdr>
    </w:div>
    <w:div w:id="21229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legislation.nsw.gov.au/view/html/inforce/current/epi-2021-0730"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legislation.nsw.gov.au/view/html/inforce/current/epi-2021-0730"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legislation.nsw.gov.au/view/html/inforce/current/epi-2021-072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legislation.nsw.gov.au/view/html/inforce/current/epi-2021-07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egislation.nsw.gov.au/view/html/inforce/current/epi-2021-07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legislation.nsw.gov.au/view/html/inforce/current/epi-2021-0732"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4C0746BAD6466FA620BB0EC568A30F"/>
        <w:category>
          <w:name w:val="General"/>
          <w:gallery w:val="placeholder"/>
        </w:category>
        <w:types>
          <w:type w:val="bbPlcHdr"/>
        </w:types>
        <w:behaviors>
          <w:behavior w:val="content"/>
        </w:behaviors>
        <w:guid w:val="{9929632E-7820-401D-B755-E4FAE9AE5CCC}"/>
      </w:docPartPr>
      <w:docPartBody>
        <w:p w:rsidR="005618E3" w:rsidRDefault="00800D50" w:rsidP="00800D50">
          <w:pPr>
            <w:pStyle w:val="A0896972B9374391A9E2734B780EFB8C"/>
          </w:pPr>
          <w:r w:rsidRPr="002E6688">
            <w:rPr>
              <w:rStyle w:val="PlaceholderText"/>
              <w:color w:val="FF0000"/>
            </w:rPr>
            <w:t>Choose an item.</w:t>
          </w:r>
        </w:p>
      </w:docPartBody>
    </w:docPart>
    <w:docPart>
      <w:docPartPr>
        <w:name w:val="B56F7FE2B5DC408EA85638861A6FE4F6"/>
        <w:category>
          <w:name w:val="General"/>
          <w:gallery w:val="placeholder"/>
        </w:category>
        <w:types>
          <w:type w:val="bbPlcHdr"/>
        </w:types>
        <w:behaviors>
          <w:behavior w:val="content"/>
        </w:behaviors>
        <w:guid w:val="{90386336-E5F3-4B85-96AD-80E55B4D5D46}"/>
      </w:docPartPr>
      <w:docPartBody>
        <w:p w:rsidR="00FB4D29" w:rsidRDefault="000E3167" w:rsidP="000E3167">
          <w:r>
            <w:rPr>
              <w:rStyle w:val="PlaceholderText"/>
            </w:rPr>
            <w:t>Click here to enter a date.</w:t>
          </w:r>
        </w:p>
      </w:docPartBody>
    </w:docPart>
    <w:docPart>
      <w:docPartPr>
        <w:name w:val="104CF5D41421491A800419EEC6286A1D"/>
        <w:category>
          <w:name w:val="General"/>
          <w:gallery w:val="placeholder"/>
        </w:category>
        <w:types>
          <w:type w:val="bbPlcHdr"/>
        </w:types>
        <w:behaviors>
          <w:behavior w:val="content"/>
        </w:behaviors>
        <w:guid w:val="{EBCB1588-50A1-4783-B6B2-BE7B7DB5301A}"/>
      </w:docPartPr>
      <w:docPartBody>
        <w:p w:rsidR="00FB4D29" w:rsidRDefault="000E3167" w:rsidP="000E3167">
          <w:r>
            <w:rPr>
              <w:rStyle w:val="PlaceholderText"/>
            </w:rPr>
            <w:t>Click here to enter a date.</w:t>
          </w:r>
        </w:p>
      </w:docPartBody>
    </w:docPart>
    <w:docPart>
      <w:docPartPr>
        <w:name w:val="2E930A697E834E79BBC25BD81A5F766B"/>
        <w:category>
          <w:name w:val="General"/>
          <w:gallery w:val="placeholder"/>
        </w:category>
        <w:types>
          <w:type w:val="bbPlcHdr"/>
        </w:types>
        <w:behaviors>
          <w:behavior w:val="content"/>
        </w:behaviors>
        <w:guid w:val="{D992A7A9-DB83-450E-B448-5DCBEAC503C2}"/>
      </w:docPartPr>
      <w:docPartBody>
        <w:p w:rsidR="00731395" w:rsidRDefault="00731395" w:rsidP="00731395">
          <w:r>
            <w:rPr>
              <w:rStyle w:val="PlaceholderText"/>
            </w:rPr>
            <w:t>Click here to enter a date.</w:t>
          </w:r>
        </w:p>
      </w:docPartBody>
    </w:docPart>
    <w:docPart>
      <w:docPartPr>
        <w:name w:val="47E20BE2340447629BF85BF6BC9D481E"/>
        <w:category>
          <w:name w:val="General"/>
          <w:gallery w:val="placeholder"/>
        </w:category>
        <w:types>
          <w:type w:val="bbPlcHdr"/>
        </w:types>
        <w:behaviors>
          <w:behavior w:val="content"/>
        </w:behaviors>
        <w:guid w:val="{A8E81BA9-81F1-485B-84DA-CDC01F9DFF37}"/>
      </w:docPartPr>
      <w:docPartBody>
        <w:p w:rsidR="00731395" w:rsidRDefault="00731395" w:rsidP="00731395">
          <w:r>
            <w:rPr>
              <w:rStyle w:val="PlaceholderText"/>
            </w:rPr>
            <w:t>Click here to enter a date.</w:t>
          </w:r>
        </w:p>
      </w:docPartBody>
    </w:docPart>
    <w:docPart>
      <w:docPartPr>
        <w:name w:val="42F12B0030144AEDB1ABB757E2136ED7"/>
        <w:category>
          <w:name w:val="General"/>
          <w:gallery w:val="placeholder"/>
        </w:category>
        <w:types>
          <w:type w:val="bbPlcHdr"/>
        </w:types>
        <w:behaviors>
          <w:behavior w:val="content"/>
        </w:behaviors>
        <w:guid w:val="{D111A6F4-7370-4D2F-A33C-625561C3ABC4}"/>
      </w:docPartPr>
      <w:docPartBody>
        <w:p w:rsidR="00731395" w:rsidRDefault="00731395" w:rsidP="00731395">
          <w:r>
            <w:rPr>
              <w:rStyle w:val="PlaceholderText"/>
            </w:rPr>
            <w:t>Click here to enter a date.</w:t>
          </w:r>
        </w:p>
      </w:docPartBody>
    </w:docPart>
    <w:docPart>
      <w:docPartPr>
        <w:name w:val="4EF70172CED249E2B4CFC4288223902F"/>
        <w:category>
          <w:name w:val="General"/>
          <w:gallery w:val="placeholder"/>
        </w:category>
        <w:types>
          <w:type w:val="bbPlcHdr"/>
        </w:types>
        <w:behaviors>
          <w:behavior w:val="content"/>
        </w:behaviors>
        <w:guid w:val="{1124A31F-CD02-4450-8815-27AD3F8A0AA0}"/>
      </w:docPartPr>
      <w:docPartBody>
        <w:p w:rsidR="00731395" w:rsidRDefault="00731395" w:rsidP="00731395">
          <w:r>
            <w:rPr>
              <w:rStyle w:val="PlaceholderText"/>
            </w:rPr>
            <w:t>Click here to enter a date.</w:t>
          </w:r>
        </w:p>
      </w:docPartBody>
    </w:docPart>
    <w:docPart>
      <w:docPartPr>
        <w:name w:val="27EB650BFC5D4F50AF8C16DAF9C68664"/>
        <w:category>
          <w:name w:val="General"/>
          <w:gallery w:val="placeholder"/>
        </w:category>
        <w:types>
          <w:type w:val="bbPlcHdr"/>
        </w:types>
        <w:behaviors>
          <w:behavior w:val="content"/>
        </w:behaviors>
        <w:guid w:val="{FEC484D5-BF35-4979-B339-11C0132AFC8B}"/>
      </w:docPartPr>
      <w:docPartBody>
        <w:p w:rsidR="00731395" w:rsidRDefault="00731395" w:rsidP="00731395">
          <w:r>
            <w:rPr>
              <w:rStyle w:val="PlaceholderText"/>
            </w:rPr>
            <w:t>Click here to enter a date.</w:t>
          </w:r>
        </w:p>
      </w:docPartBody>
    </w:docPart>
    <w:docPart>
      <w:docPartPr>
        <w:name w:val="E3C6E22F14CE4ADCA89E8828F97DB4E4"/>
        <w:category>
          <w:name w:val="General"/>
          <w:gallery w:val="placeholder"/>
        </w:category>
        <w:types>
          <w:type w:val="bbPlcHdr"/>
        </w:types>
        <w:behaviors>
          <w:behavior w:val="content"/>
        </w:behaviors>
        <w:guid w:val="{BBD40D0E-29C4-4DEC-92DF-8AF6789437E8}"/>
      </w:docPartPr>
      <w:docPartBody>
        <w:p w:rsidR="00731395" w:rsidRDefault="00731395" w:rsidP="00731395">
          <w:r>
            <w:rPr>
              <w:rStyle w:val="PlaceholderText"/>
            </w:rPr>
            <w:t>Click here to enter a date.</w:t>
          </w:r>
        </w:p>
      </w:docPartBody>
    </w:docPart>
    <w:docPart>
      <w:docPartPr>
        <w:name w:val="9E57EB7019F14364B80B88EF17C39D3B"/>
        <w:category>
          <w:name w:val="General"/>
          <w:gallery w:val="placeholder"/>
        </w:category>
        <w:types>
          <w:type w:val="bbPlcHdr"/>
        </w:types>
        <w:behaviors>
          <w:behavior w:val="content"/>
        </w:behaviors>
        <w:guid w:val="{CE1A9FB7-F287-462E-8209-262CFEA7F83F}"/>
      </w:docPartPr>
      <w:docPartBody>
        <w:p w:rsidR="00731395" w:rsidRDefault="00731395" w:rsidP="00731395">
          <w:r>
            <w:rPr>
              <w:rStyle w:val="PlaceholderText"/>
            </w:rPr>
            <w:t>Click here to enter a date.</w:t>
          </w:r>
        </w:p>
      </w:docPartBody>
    </w:docPart>
    <w:docPart>
      <w:docPartPr>
        <w:name w:val="A681C6D4FFD944C1B9EEC116D5315FEE"/>
        <w:category>
          <w:name w:val="General"/>
          <w:gallery w:val="placeholder"/>
        </w:category>
        <w:types>
          <w:type w:val="bbPlcHdr"/>
        </w:types>
        <w:behaviors>
          <w:behavior w:val="content"/>
        </w:behaviors>
        <w:guid w:val="{2E398864-D607-453C-9986-7BACBE602E8F}"/>
      </w:docPartPr>
      <w:docPartBody>
        <w:p w:rsidR="00731395" w:rsidRDefault="00731395" w:rsidP="00731395">
          <w:r>
            <w:rPr>
              <w:rStyle w:val="PlaceholderText"/>
            </w:rPr>
            <w:t>Click here to enter a date.</w:t>
          </w:r>
        </w:p>
      </w:docPartBody>
    </w:docPart>
    <w:docPart>
      <w:docPartPr>
        <w:name w:val="691FCBED50944A29A2CE653BCCCCD630"/>
        <w:category>
          <w:name w:val="General"/>
          <w:gallery w:val="placeholder"/>
        </w:category>
        <w:types>
          <w:type w:val="bbPlcHdr"/>
        </w:types>
        <w:behaviors>
          <w:behavior w:val="content"/>
        </w:behaviors>
        <w:guid w:val="{522A165C-4EAA-4033-A9BB-C4EE328ADFB3}"/>
      </w:docPartPr>
      <w:docPartBody>
        <w:p w:rsidR="00731395" w:rsidRDefault="00731395" w:rsidP="00731395">
          <w:r>
            <w:rPr>
              <w:rStyle w:val="PlaceholderText"/>
            </w:rPr>
            <w:t>Click here to enter a date.</w:t>
          </w:r>
        </w:p>
      </w:docPartBody>
    </w:docPart>
    <w:docPart>
      <w:docPartPr>
        <w:name w:val="531BFA1719E6479E8698F9088EE1C693"/>
        <w:category>
          <w:name w:val="General"/>
          <w:gallery w:val="placeholder"/>
        </w:category>
        <w:types>
          <w:type w:val="bbPlcHdr"/>
        </w:types>
        <w:behaviors>
          <w:behavior w:val="content"/>
        </w:behaviors>
        <w:guid w:val="{781E8638-51E2-4DC3-930D-EDCCF60965E4}"/>
      </w:docPartPr>
      <w:docPartBody>
        <w:p w:rsidR="00935EE4" w:rsidRDefault="00812B01" w:rsidP="00812B01">
          <w:pPr>
            <w:pStyle w:val="531BFA1719E6479E8698F9088EE1C693"/>
          </w:pPr>
          <w:r>
            <w:rPr>
              <w:rStyle w:val="PlaceholderText"/>
            </w:rPr>
            <w:t>Click here to enter a date.</w:t>
          </w:r>
        </w:p>
      </w:docPartBody>
    </w:docPart>
    <w:docPart>
      <w:docPartPr>
        <w:name w:val="85D5B772CB6744308D32ECF4D93609D0"/>
        <w:category>
          <w:name w:val="General"/>
          <w:gallery w:val="placeholder"/>
        </w:category>
        <w:types>
          <w:type w:val="bbPlcHdr"/>
        </w:types>
        <w:behaviors>
          <w:behavior w:val="content"/>
        </w:behaviors>
        <w:guid w:val="{F9E810C9-4967-40E0-8608-E03F562A23C5}"/>
      </w:docPartPr>
      <w:docPartBody>
        <w:p w:rsidR="00935EE4" w:rsidRDefault="00812B01" w:rsidP="00812B01">
          <w:pPr>
            <w:pStyle w:val="85D5B772CB6744308D32ECF4D93609D0"/>
          </w:pPr>
          <w:r w:rsidRPr="002E6688">
            <w:rPr>
              <w:rStyle w:val="PlaceholderText"/>
              <w:color w:val="FF0000"/>
            </w:rPr>
            <w:t>Choose an item.</w:t>
          </w:r>
        </w:p>
      </w:docPartBody>
    </w:docPart>
    <w:docPart>
      <w:docPartPr>
        <w:name w:val="7422468ADC30447CA65650D6862E4228"/>
        <w:category>
          <w:name w:val="General"/>
          <w:gallery w:val="placeholder"/>
        </w:category>
        <w:types>
          <w:type w:val="bbPlcHdr"/>
        </w:types>
        <w:behaviors>
          <w:behavior w:val="content"/>
        </w:behaviors>
        <w:guid w:val="{AEB60C2B-7A4D-46CC-9B0F-3D7B984453C6}"/>
      </w:docPartPr>
      <w:docPartBody>
        <w:p w:rsidR="00935EE4" w:rsidRDefault="00812B01" w:rsidP="00812B01">
          <w:pPr>
            <w:pStyle w:val="7422468ADC30447CA65650D6862E4228"/>
          </w:pPr>
          <w:r>
            <w:rPr>
              <w:rStyle w:val="PlaceholderText"/>
            </w:rPr>
            <w:t>Click here to enter a date.</w:t>
          </w:r>
        </w:p>
      </w:docPartBody>
    </w:docPart>
    <w:docPart>
      <w:docPartPr>
        <w:name w:val="F7982C4EE8794982BF8549B895F74B0F"/>
        <w:category>
          <w:name w:val="General"/>
          <w:gallery w:val="placeholder"/>
        </w:category>
        <w:types>
          <w:type w:val="bbPlcHdr"/>
        </w:types>
        <w:behaviors>
          <w:behavior w:val="content"/>
        </w:behaviors>
        <w:guid w:val="{028388F6-C584-449A-9DD1-DDAD0920994B}"/>
      </w:docPartPr>
      <w:docPartBody>
        <w:p w:rsidR="00881118" w:rsidRDefault="00935EE4" w:rsidP="00935EE4">
          <w:pPr>
            <w:pStyle w:val="F7982C4EE8794982BF8549B895F74B0F"/>
          </w:pPr>
          <w:r>
            <w:rPr>
              <w:rStyle w:val="PlaceholderText"/>
            </w:rPr>
            <w:t>Click here to enter a date.</w:t>
          </w:r>
        </w:p>
      </w:docPartBody>
    </w:docPart>
    <w:docPart>
      <w:docPartPr>
        <w:name w:val="54F0FC40752448F29B37E0E938450B1D"/>
        <w:category>
          <w:name w:val="General"/>
          <w:gallery w:val="placeholder"/>
        </w:category>
        <w:types>
          <w:type w:val="bbPlcHdr"/>
        </w:types>
        <w:behaviors>
          <w:behavior w:val="content"/>
        </w:behaviors>
        <w:guid w:val="{7B442FC0-7A18-4B57-8CCB-4EE729EB9F12}"/>
      </w:docPartPr>
      <w:docPartBody>
        <w:p w:rsidR="00881118" w:rsidRDefault="00935EE4" w:rsidP="00935EE4">
          <w:pPr>
            <w:pStyle w:val="54F0FC40752448F29B37E0E938450B1D"/>
          </w:pPr>
          <w:r>
            <w:rPr>
              <w:rStyle w:val="PlaceholderText"/>
            </w:rPr>
            <w:t>Click here to enter a date.</w:t>
          </w:r>
        </w:p>
      </w:docPartBody>
    </w:docPart>
    <w:docPart>
      <w:docPartPr>
        <w:name w:val="C0019292216C4BC293679B687F629DD1"/>
        <w:category>
          <w:name w:val="General"/>
          <w:gallery w:val="placeholder"/>
        </w:category>
        <w:types>
          <w:type w:val="bbPlcHdr"/>
        </w:types>
        <w:behaviors>
          <w:behavior w:val="content"/>
        </w:behaviors>
        <w:guid w:val="{13DFD585-D52E-4276-AED9-2CDD5E23C44C}"/>
      </w:docPartPr>
      <w:docPartBody>
        <w:p w:rsidR="00881118" w:rsidRDefault="00935EE4" w:rsidP="00935EE4">
          <w:pPr>
            <w:pStyle w:val="C0019292216C4BC293679B687F629DD1"/>
          </w:pPr>
          <w:r>
            <w:rPr>
              <w:rStyle w:val="PlaceholderText"/>
            </w:rPr>
            <w:t>Click here to enter a date.</w:t>
          </w:r>
        </w:p>
      </w:docPartBody>
    </w:docPart>
    <w:docPart>
      <w:docPartPr>
        <w:name w:val="44F0E7E6FC0A46F79764B6BC559BEDC8"/>
        <w:category>
          <w:name w:val="General"/>
          <w:gallery w:val="placeholder"/>
        </w:category>
        <w:types>
          <w:type w:val="bbPlcHdr"/>
        </w:types>
        <w:behaviors>
          <w:behavior w:val="content"/>
        </w:behaviors>
        <w:guid w:val="{5F7B8428-1BC1-4340-B7FC-AA9EE7497720}"/>
      </w:docPartPr>
      <w:docPartBody>
        <w:p w:rsidR="00881118" w:rsidRDefault="00935EE4" w:rsidP="00935EE4">
          <w:pPr>
            <w:pStyle w:val="44F0E7E6FC0A46F79764B6BC559BEDC8"/>
          </w:pPr>
          <w:r>
            <w:rPr>
              <w:rStyle w:val="PlaceholderText"/>
            </w:rPr>
            <w:t>Click here to enter a date.</w:t>
          </w:r>
        </w:p>
      </w:docPartBody>
    </w:docPart>
    <w:docPart>
      <w:docPartPr>
        <w:name w:val="0E8EF0BA9C744E6E9C0E2DE14A6784E2"/>
        <w:category>
          <w:name w:val="General"/>
          <w:gallery w:val="placeholder"/>
        </w:category>
        <w:types>
          <w:type w:val="bbPlcHdr"/>
        </w:types>
        <w:behaviors>
          <w:behavior w:val="content"/>
        </w:behaviors>
        <w:guid w:val="{10168E89-212F-49AC-9B1E-6735F9697DC2}"/>
      </w:docPartPr>
      <w:docPartBody>
        <w:p w:rsidR="00881118" w:rsidRDefault="00935EE4" w:rsidP="00935EE4">
          <w:pPr>
            <w:pStyle w:val="0E8EF0BA9C744E6E9C0E2DE14A6784E2"/>
          </w:pPr>
          <w:r>
            <w:rPr>
              <w:rStyle w:val="PlaceholderText"/>
            </w:rPr>
            <w:t>Click here to enter a date.</w:t>
          </w:r>
        </w:p>
      </w:docPartBody>
    </w:docPart>
    <w:docPart>
      <w:docPartPr>
        <w:name w:val="D2CD06EC66914DD09D01CEA88E312A4E"/>
        <w:category>
          <w:name w:val="General"/>
          <w:gallery w:val="placeholder"/>
        </w:category>
        <w:types>
          <w:type w:val="bbPlcHdr"/>
        </w:types>
        <w:behaviors>
          <w:behavior w:val="content"/>
        </w:behaviors>
        <w:guid w:val="{744112F9-2A52-4471-A6E3-362A0261FDC0}"/>
      </w:docPartPr>
      <w:docPartBody>
        <w:p w:rsidR="00881118" w:rsidRDefault="00935EE4" w:rsidP="00935EE4">
          <w:pPr>
            <w:pStyle w:val="D2CD06EC66914DD09D01CEA88E312A4E"/>
          </w:pPr>
          <w:r>
            <w:rPr>
              <w:rStyle w:val="PlaceholderText"/>
            </w:rPr>
            <w:t>Click here to enter a date.</w:t>
          </w:r>
        </w:p>
      </w:docPartBody>
    </w:docPart>
    <w:docPart>
      <w:docPartPr>
        <w:name w:val="8B5B0502698F41298ACE9E608BAAF2F9"/>
        <w:category>
          <w:name w:val="General"/>
          <w:gallery w:val="placeholder"/>
        </w:category>
        <w:types>
          <w:type w:val="bbPlcHdr"/>
        </w:types>
        <w:behaviors>
          <w:behavior w:val="content"/>
        </w:behaviors>
        <w:guid w:val="{C90903C2-53DB-43D7-A89C-6DCD0C668307}"/>
      </w:docPartPr>
      <w:docPartBody>
        <w:p w:rsidR="00A87CB7" w:rsidRDefault="0078556F" w:rsidP="0078556F">
          <w:pPr>
            <w:pStyle w:val="8B5B0502698F41298ACE9E608BAAF2F9"/>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D50"/>
    <w:rsid w:val="000E24AC"/>
    <w:rsid w:val="000E3167"/>
    <w:rsid w:val="00182C03"/>
    <w:rsid w:val="0020211E"/>
    <w:rsid w:val="00215778"/>
    <w:rsid w:val="002E1399"/>
    <w:rsid w:val="00502FD4"/>
    <w:rsid w:val="0050774A"/>
    <w:rsid w:val="0053405D"/>
    <w:rsid w:val="005618E3"/>
    <w:rsid w:val="005A13EB"/>
    <w:rsid w:val="00607BFD"/>
    <w:rsid w:val="006663A8"/>
    <w:rsid w:val="006719D3"/>
    <w:rsid w:val="00731395"/>
    <w:rsid w:val="0078556F"/>
    <w:rsid w:val="00791793"/>
    <w:rsid w:val="007C6B22"/>
    <w:rsid w:val="00800D50"/>
    <w:rsid w:val="00810B02"/>
    <w:rsid w:val="00812B01"/>
    <w:rsid w:val="00867528"/>
    <w:rsid w:val="00881118"/>
    <w:rsid w:val="00935EE4"/>
    <w:rsid w:val="00A404C2"/>
    <w:rsid w:val="00A81BA7"/>
    <w:rsid w:val="00A87CB7"/>
    <w:rsid w:val="00AC7D6E"/>
    <w:rsid w:val="00AD1085"/>
    <w:rsid w:val="00B21FF0"/>
    <w:rsid w:val="00BD4771"/>
    <w:rsid w:val="00C3741B"/>
    <w:rsid w:val="00C61188"/>
    <w:rsid w:val="00C929E9"/>
    <w:rsid w:val="00D45E9B"/>
    <w:rsid w:val="00DB2287"/>
    <w:rsid w:val="00E042D3"/>
    <w:rsid w:val="00E33F54"/>
    <w:rsid w:val="00E55F0E"/>
    <w:rsid w:val="00F74219"/>
    <w:rsid w:val="00FB4D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56F"/>
    <w:rPr>
      <w:color w:val="808080"/>
    </w:rPr>
  </w:style>
  <w:style w:type="paragraph" w:customStyle="1" w:styleId="F7982C4EE8794982BF8549B895F74B0F">
    <w:name w:val="F7982C4EE8794982BF8549B895F74B0F"/>
    <w:rsid w:val="00935EE4"/>
  </w:style>
  <w:style w:type="paragraph" w:customStyle="1" w:styleId="531BFA1719E6479E8698F9088EE1C693">
    <w:name w:val="531BFA1719E6479E8698F9088EE1C693"/>
    <w:rsid w:val="00812B01"/>
  </w:style>
  <w:style w:type="paragraph" w:customStyle="1" w:styleId="85D5B772CB6744308D32ECF4D93609D0">
    <w:name w:val="85D5B772CB6744308D32ECF4D93609D0"/>
    <w:rsid w:val="00812B01"/>
  </w:style>
  <w:style w:type="paragraph" w:customStyle="1" w:styleId="7422468ADC30447CA65650D6862E4228">
    <w:name w:val="7422468ADC30447CA65650D6862E4228"/>
    <w:rsid w:val="00812B01"/>
  </w:style>
  <w:style w:type="paragraph" w:customStyle="1" w:styleId="8B5B0502698F41298ACE9E608BAAF2F9">
    <w:name w:val="8B5B0502698F41298ACE9E608BAAF2F9"/>
    <w:rsid w:val="0078556F"/>
    <w:rPr>
      <w:kern w:val="2"/>
      <w14:ligatures w14:val="standardContextual"/>
    </w:rPr>
  </w:style>
  <w:style w:type="paragraph" w:customStyle="1" w:styleId="54F0FC40752448F29B37E0E938450B1D">
    <w:name w:val="54F0FC40752448F29B37E0E938450B1D"/>
    <w:rsid w:val="00935EE4"/>
  </w:style>
  <w:style w:type="paragraph" w:customStyle="1" w:styleId="C0019292216C4BC293679B687F629DD1">
    <w:name w:val="C0019292216C4BC293679B687F629DD1"/>
    <w:rsid w:val="00935EE4"/>
  </w:style>
  <w:style w:type="paragraph" w:customStyle="1" w:styleId="44F0E7E6FC0A46F79764B6BC559BEDC8">
    <w:name w:val="44F0E7E6FC0A46F79764B6BC559BEDC8"/>
    <w:rsid w:val="00935EE4"/>
  </w:style>
  <w:style w:type="paragraph" w:customStyle="1" w:styleId="0E8EF0BA9C744E6E9C0E2DE14A6784E2">
    <w:name w:val="0E8EF0BA9C744E6E9C0E2DE14A6784E2"/>
    <w:rsid w:val="00935EE4"/>
  </w:style>
  <w:style w:type="paragraph" w:customStyle="1" w:styleId="A0896972B9374391A9E2734B780EFB8C">
    <w:name w:val="A0896972B9374391A9E2734B780EFB8C"/>
    <w:rsid w:val="00812B01"/>
  </w:style>
  <w:style w:type="paragraph" w:customStyle="1" w:styleId="D2CD06EC66914DD09D01CEA88E312A4E">
    <w:name w:val="D2CD06EC66914DD09D01CEA88E312A4E"/>
    <w:rsid w:val="00935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FE763123EFE4C9FAF3613FF6B4F96" ma:contentTypeVersion="11" ma:contentTypeDescription="Create a new document." ma:contentTypeScope="" ma:versionID="5a6f92922820c9720c54e83fcdd4ad05">
  <xsd:schema xmlns:xsd="http://www.w3.org/2001/XMLSchema" xmlns:xs="http://www.w3.org/2001/XMLSchema" xmlns:p="http://schemas.microsoft.com/office/2006/metadata/properties" xmlns:ns2="e979d79b-43a8-4436-9106-e927c844a7b1" xmlns:ns3="7c4e7156-5dfd-4ed5-a93f-0f61980c5bcc" targetNamespace="http://schemas.microsoft.com/office/2006/metadata/properties" ma:root="true" ma:fieldsID="7af3d6202ca9f82edbc13995a361cdb3" ns2:_="" ns3:_="">
    <xsd:import namespace="e979d79b-43a8-4436-9106-e927c844a7b1"/>
    <xsd:import namespace="7c4e7156-5dfd-4ed5-a93f-0f61980c5b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9d79b-43a8-4436-9106-e927c844a7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4e7156-5dfd-4ed5-a93f-0f61980c5b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07AD-1EF4-41C7-89AC-C499FB2CBCF0}">
  <ds:schemaRefs>
    <ds:schemaRef ds:uri="http://schemas.microsoft.com/sharepoint/v3/contenttype/forms"/>
  </ds:schemaRefs>
</ds:datastoreItem>
</file>

<file path=customXml/itemProps2.xml><?xml version="1.0" encoding="utf-8"?>
<ds:datastoreItem xmlns:ds="http://schemas.openxmlformats.org/officeDocument/2006/customXml" ds:itemID="{5AE2C98F-667A-45D1-B2E3-0EFDDEC2E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9d79b-43a8-4436-9106-e927c844a7b1"/>
    <ds:schemaRef ds:uri="7c4e7156-5dfd-4ed5-a93f-0f61980c5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410A3-E51B-4BA9-B417-006980AAE2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BEF9D3-2C29-4736-BBE4-059192A3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21</Pages>
  <Words>6364</Words>
  <Characters>35512</Characters>
  <Application>Microsoft Office Word</Application>
  <DocSecurity>0</DocSecurity>
  <Lines>1109</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Johnston</dc:creator>
  <cp:lastModifiedBy>Geoffrey Keech</cp:lastModifiedBy>
  <cp:revision>30</cp:revision>
  <dcterms:created xsi:type="dcterms:W3CDTF">2023-08-28T23:33:00Z</dcterms:created>
  <dcterms:modified xsi:type="dcterms:W3CDTF">2023-09-13T04:55:00Z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0x010100EBFFE763123EFE4C9FAF3613FF6B4F96</vt:lpwstr>
  </property>
</Properties>
</file>